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3B0C7" w14:textId="06DDC7AE" w:rsidR="00EA1FA4" w:rsidRPr="00CF3A39" w:rsidRDefault="00F92BF7" w:rsidP="003B1C40">
      <w:pPr>
        <w:spacing w:after="240"/>
        <w:ind w:firstLine="0"/>
        <w:jc w:val="center"/>
        <w:rPr>
          <w:rFonts w:ascii="Source Sans Pro" w:hAnsi="Source Sans Pro"/>
          <w:sz w:val="21"/>
          <w:szCs w:val="21"/>
        </w:rPr>
      </w:pPr>
      <w:r w:rsidRPr="00CF3A39">
        <w:rPr>
          <w:rFonts w:ascii="Source Sans Pro" w:hAnsi="Source Sans Pro"/>
          <w:b/>
          <w:color w:val="auto"/>
          <w:sz w:val="21"/>
          <w:szCs w:val="21"/>
        </w:rPr>
        <w:t>ANEXO I</w:t>
      </w:r>
      <w:r w:rsidR="00D43D26" w:rsidRPr="00CF3A39">
        <w:rPr>
          <w:rFonts w:ascii="Source Sans Pro" w:hAnsi="Source Sans Pro"/>
          <w:b/>
          <w:color w:val="auto"/>
          <w:sz w:val="21"/>
          <w:szCs w:val="21"/>
        </w:rPr>
        <w:t xml:space="preserve"> </w:t>
      </w:r>
      <w:r w:rsidR="00D43D26" w:rsidRPr="00CF3A39">
        <w:rPr>
          <w:rFonts w:ascii="Source Sans Pro" w:hAnsi="Source Sans Pro"/>
          <w:b/>
          <w:sz w:val="21"/>
          <w:szCs w:val="21"/>
        </w:rPr>
        <w:t>AL CUADRO RESUMEN</w:t>
      </w:r>
    </w:p>
    <w:p w14:paraId="06D3366C" w14:textId="006D08B1" w:rsidR="001C4A9E" w:rsidRPr="00CF3A39" w:rsidRDefault="001C4A9E" w:rsidP="00CF3A39">
      <w:pPr>
        <w:pStyle w:val="Prrafodelista"/>
        <w:keepNext/>
        <w:keepLines/>
        <w:numPr>
          <w:ilvl w:val="0"/>
          <w:numId w:val="43"/>
        </w:numPr>
        <w:spacing w:before="40"/>
        <w:outlineLvl w:val="2"/>
        <w:rPr>
          <w:rFonts w:ascii="Source Sans Pro" w:hAnsi="Source Sans Pro" w:cstheme="minorHAnsi"/>
          <w:b/>
          <w:sz w:val="21"/>
          <w:szCs w:val="21"/>
        </w:rPr>
      </w:pPr>
      <w:r w:rsidRPr="00CF3A39">
        <w:rPr>
          <w:rFonts w:ascii="Source Sans Pro" w:hAnsi="Source Sans Pro" w:cstheme="minorHAnsi"/>
          <w:b/>
          <w:sz w:val="21"/>
          <w:szCs w:val="21"/>
        </w:rPr>
        <w:t>RESUMEN DE LOS COSTES DIRECTOS E INDIRECTOS Y OTROS EVENTUALES GASTOS CALCULADOS PARA LA DETERMINACIÓN DEL PRESUPUESTO BASE DE LICITACIÓN O PRECIO UNITARIO:</w:t>
      </w:r>
    </w:p>
    <w:p w14:paraId="5BAF1A12" w14:textId="77777777" w:rsidR="00A34B37" w:rsidRPr="00CF3A39" w:rsidRDefault="00A34B37" w:rsidP="00A34B37">
      <w:pPr>
        <w:spacing w:before="11" w:after="240"/>
        <w:rPr>
          <w:rFonts w:ascii="Source Sans Pro" w:hAnsi="Source Sans Pro" w:cstheme="minorHAnsi"/>
          <w:sz w:val="21"/>
          <w:szCs w:val="21"/>
        </w:rPr>
      </w:pPr>
      <w:r w:rsidRPr="00CF3A39">
        <w:rPr>
          <w:rFonts w:ascii="Source Sans Pro" w:hAnsi="Source Sans Pro" w:cstheme="minorHAnsi"/>
          <w:sz w:val="21"/>
          <w:szCs w:val="21"/>
        </w:rPr>
        <w:t>El presupuesto base de licitación es adecuado a los precios del mercado. A tal efecto, éste se desglosa en los costes directos e indirectos y otros eventuales gastos calculados para su determinación, y su importe, para toda la duración del contrato.</w:t>
      </w:r>
    </w:p>
    <w:p w14:paraId="67880D36" w14:textId="77777777" w:rsidR="00A34B37" w:rsidRPr="00CF3A39" w:rsidRDefault="00A34B37" w:rsidP="00A34B37">
      <w:pPr>
        <w:spacing w:before="160"/>
        <w:ind w:right="-1"/>
        <w:rPr>
          <w:rFonts w:ascii="Source Sans Pro" w:hAnsi="Source Sans Pro" w:cstheme="minorHAnsi"/>
          <w:sz w:val="21"/>
          <w:szCs w:val="21"/>
        </w:rPr>
      </w:pPr>
      <w:r w:rsidRPr="00CF3A39">
        <w:rPr>
          <w:rFonts w:ascii="Source Sans Pro" w:hAnsi="Source Sans Pro" w:cstheme="minorHAnsi"/>
          <w:sz w:val="21"/>
          <w:szCs w:val="21"/>
        </w:rPr>
        <w:t>Se realiza la comprobación de la adecuación a los precios de mercado atendiendo a lo estipulado en la Instrucción 1/2024, de 2 de abril de 2024, de la Agencia Digital de Andalucía sobre perfiles, precios de referencia y desglose de costes en contratos de bienes y servicios TIC, cuyo objetivo principal es determinar la información de referencia para la elaboración de la documentación de licitación de bienes y servicios TIC por parte de las entidades incluidas en su ámbito de aplicación.</w:t>
      </w:r>
    </w:p>
    <w:p w14:paraId="696FC74D" w14:textId="77777777" w:rsidR="00A34B37" w:rsidRPr="00CF3A39" w:rsidRDefault="00A34B37" w:rsidP="00A34B37">
      <w:pPr>
        <w:spacing w:after="12"/>
        <w:ind w:left="-3"/>
        <w:rPr>
          <w:rFonts w:ascii="Source Sans Pro" w:hAnsi="Source Sans Pro" w:cstheme="minorHAnsi"/>
          <w:sz w:val="21"/>
          <w:szCs w:val="21"/>
        </w:rPr>
      </w:pPr>
    </w:p>
    <w:p w14:paraId="003DCA64" w14:textId="77777777" w:rsidR="00A34B37" w:rsidRPr="00CF3A39" w:rsidRDefault="00A34B37" w:rsidP="00A34B37">
      <w:pPr>
        <w:spacing w:after="12"/>
        <w:ind w:left="-3"/>
        <w:rPr>
          <w:rFonts w:ascii="Source Sans Pro" w:hAnsi="Source Sans Pro" w:cstheme="minorHAnsi"/>
          <w:sz w:val="21"/>
          <w:szCs w:val="21"/>
        </w:rPr>
      </w:pPr>
      <w:r w:rsidRPr="00CF3A39">
        <w:rPr>
          <w:rFonts w:ascii="Source Sans Pro" w:hAnsi="Source Sans Pro" w:cstheme="minorHAnsi"/>
          <w:sz w:val="21"/>
          <w:szCs w:val="21"/>
        </w:rPr>
        <w:t>De la citada Instrucción, se seleccionarán los perfiles TIC según su Anexo I para hacerlos corresponder con los perfiles recogidos en el pliego de prescripciones técnicas, se determinarán los costes indirectos según su Anexo II y se tomarán como precios de referencia los valores del Anexo III.</w:t>
      </w:r>
    </w:p>
    <w:p w14:paraId="5D8A03A4" w14:textId="77777777" w:rsidR="00A34B37" w:rsidRPr="00CF3A39" w:rsidRDefault="00A34B37" w:rsidP="00A34B37">
      <w:pPr>
        <w:ind w:left="-3"/>
        <w:jc w:val="center"/>
        <w:rPr>
          <w:rFonts w:ascii="Source Sans Pro" w:hAnsi="Source Sans Pro" w:cstheme="minorHAnsi"/>
          <w:sz w:val="21"/>
          <w:szCs w:val="21"/>
        </w:rPr>
      </w:pPr>
    </w:p>
    <w:p w14:paraId="12BA95F4" w14:textId="77777777" w:rsidR="00A34B37" w:rsidRPr="00CF3A39" w:rsidRDefault="00A34B37" w:rsidP="00A34B37">
      <w:pPr>
        <w:keepNext/>
        <w:keepLines/>
        <w:spacing w:before="40"/>
        <w:outlineLvl w:val="2"/>
        <w:rPr>
          <w:rFonts w:ascii="Source Sans Pro" w:hAnsi="Source Sans Pro" w:cstheme="minorHAnsi"/>
          <w:b/>
          <w:sz w:val="21"/>
          <w:szCs w:val="21"/>
        </w:rPr>
      </w:pPr>
      <w:r w:rsidRPr="00CF3A39">
        <w:rPr>
          <w:rFonts w:ascii="Source Sans Pro" w:hAnsi="Source Sans Pro" w:cstheme="minorHAnsi"/>
          <w:b/>
          <w:sz w:val="21"/>
          <w:szCs w:val="21"/>
        </w:rPr>
        <w:t>DETERMINACIÓN DE LOS COSTES INDIRECTOS.</w:t>
      </w:r>
    </w:p>
    <w:p w14:paraId="1B177EAB" w14:textId="77777777" w:rsidR="00A34B37" w:rsidRPr="00CF3A39" w:rsidRDefault="00A34B37" w:rsidP="00A34B37">
      <w:pPr>
        <w:spacing w:after="12"/>
        <w:ind w:left="-3"/>
        <w:rPr>
          <w:rFonts w:ascii="Source Sans Pro" w:hAnsi="Source Sans Pro" w:cstheme="minorHAnsi"/>
          <w:sz w:val="21"/>
          <w:szCs w:val="21"/>
        </w:rPr>
      </w:pPr>
      <w:r w:rsidRPr="00CF3A39">
        <w:rPr>
          <w:rFonts w:ascii="Source Sans Pro" w:hAnsi="Source Sans Pro" w:cstheme="minorHAnsi"/>
          <w:sz w:val="21"/>
          <w:szCs w:val="21"/>
        </w:rPr>
        <w:t>Tal como se indicó anteriormente, el cálculo se basa en el Anexo II de la Instrucción 1/2024, de 13 de julio de 2023, de la Agencia Digital de Andalucía sobre perfiles, precios de referencia y desglose de costes en contratos de bienes y servicios TIC.</w:t>
      </w:r>
    </w:p>
    <w:p w14:paraId="6F633578" w14:textId="77777777" w:rsidR="00A34B37" w:rsidRPr="00CF3A39" w:rsidRDefault="00A34B37" w:rsidP="00A34B37">
      <w:pPr>
        <w:spacing w:after="12"/>
        <w:ind w:left="-3"/>
        <w:rPr>
          <w:rFonts w:ascii="Source Sans Pro" w:hAnsi="Source Sans Pro" w:cstheme="minorHAnsi"/>
          <w:sz w:val="21"/>
          <w:szCs w:val="21"/>
        </w:rPr>
      </w:pPr>
    </w:p>
    <w:p w14:paraId="4C072425" w14:textId="77777777" w:rsidR="00A34B37" w:rsidRPr="00CF3A39" w:rsidRDefault="00A34B37" w:rsidP="00A34B37">
      <w:pPr>
        <w:spacing w:after="12"/>
        <w:ind w:left="-3"/>
        <w:rPr>
          <w:rFonts w:ascii="Source Sans Pro" w:hAnsi="Source Sans Pro" w:cstheme="minorHAnsi"/>
          <w:sz w:val="21"/>
          <w:szCs w:val="21"/>
        </w:rPr>
      </w:pPr>
      <w:r w:rsidRPr="00CF3A39">
        <w:rPr>
          <w:rFonts w:ascii="Source Sans Pro" w:hAnsi="Source Sans Pro" w:cstheme="minorHAnsi"/>
          <w:sz w:val="21"/>
          <w:szCs w:val="21"/>
        </w:rPr>
        <w:t>Para obtener el desglose del presupuesto base de licitación diferenciando los costes directos, indirectos y otros eventuales gastos, conforme a lo preceptuado por el artículo 100.2 de la Ley 9/2017, de 8 de noviembre, de Contratos del Sector Público, por la que se transponen al ordenamiento jurídico español las Directivas del Parlamento Europeo y del Consejo 2014/23/UE y 2014/24/UE, de 26 de febrero de 2014, se considera la metodología definida en el libro “La determinación del precio en los contratos públicos con base en el coste”</w:t>
      </w:r>
      <w:r w:rsidRPr="00CF3A39">
        <w:rPr>
          <w:rStyle w:val="Caracteresdenotaalpie"/>
          <w:rFonts w:ascii="Source Sans Pro" w:hAnsi="Source Sans Pro"/>
          <w:sz w:val="21"/>
          <w:szCs w:val="21"/>
        </w:rPr>
        <w:t xml:space="preserve"> </w:t>
      </w:r>
      <w:bookmarkStart w:id="0" w:name="_Hlk167260475"/>
      <w:r w:rsidRPr="00CF3A39">
        <w:rPr>
          <w:rStyle w:val="Caracteresdenotaalpie"/>
          <w:rFonts w:ascii="Source Sans Pro" w:hAnsi="Source Sans Pro"/>
          <w:sz w:val="21"/>
          <w:szCs w:val="21"/>
        </w:rPr>
        <w:footnoteRef/>
      </w:r>
      <w:r w:rsidRPr="00CF3A39">
        <w:rPr>
          <w:rFonts w:ascii="Source Sans Pro" w:hAnsi="Source Sans Pro"/>
          <w:sz w:val="21"/>
          <w:szCs w:val="21"/>
        </w:rPr>
        <w:t xml:space="preserve"> </w:t>
      </w:r>
      <w:bookmarkEnd w:id="0"/>
      <w:r w:rsidRPr="00CF3A39">
        <w:rPr>
          <w:rFonts w:ascii="Source Sans Pro" w:hAnsi="Source Sans Pro" w:cstheme="minorHAnsi"/>
          <w:sz w:val="21"/>
          <w:szCs w:val="21"/>
        </w:rPr>
        <w:t>para estimar los Gastos Generales y el Beneficio Industrial de una empresa en función de su sector de actividad y los  ratios sectoriales publicados por la Central de Balances del Banco de España (</w:t>
      </w:r>
      <w:proofErr w:type="spellStart"/>
      <w:r w:rsidRPr="00CF3A39">
        <w:rPr>
          <w:rFonts w:ascii="Source Sans Pro" w:hAnsi="Source Sans Pro" w:cstheme="minorHAnsi"/>
          <w:sz w:val="21"/>
          <w:szCs w:val="21"/>
        </w:rPr>
        <w:t>CenBal</w:t>
      </w:r>
      <w:proofErr w:type="spellEnd"/>
      <w:r w:rsidRPr="00CF3A39">
        <w:rPr>
          <w:rFonts w:ascii="Source Sans Pro" w:hAnsi="Source Sans Pro" w:cstheme="minorHAnsi"/>
          <w:sz w:val="21"/>
          <w:szCs w:val="21"/>
        </w:rPr>
        <w:t>)</w:t>
      </w:r>
      <w:r w:rsidRPr="00CF3A39">
        <w:rPr>
          <w:rStyle w:val="Caracteresdenotaalpie"/>
          <w:rFonts w:ascii="Source Sans Pro" w:hAnsi="Source Sans Pro"/>
          <w:sz w:val="21"/>
          <w:szCs w:val="21"/>
        </w:rPr>
        <w:t xml:space="preserve"> </w:t>
      </w:r>
      <w:bookmarkStart w:id="1" w:name="_Hlk167260493"/>
      <w:r w:rsidRPr="00CF3A39">
        <w:rPr>
          <w:rStyle w:val="Caracteresdenotaalpie"/>
          <w:rFonts w:ascii="Source Sans Pro" w:hAnsi="Source Sans Pro"/>
          <w:sz w:val="21"/>
          <w:szCs w:val="21"/>
        </w:rPr>
        <w:t>2</w:t>
      </w:r>
      <w:bookmarkEnd w:id="1"/>
      <w:r w:rsidRPr="00CF3A39">
        <w:rPr>
          <w:rFonts w:ascii="Source Sans Pro" w:hAnsi="Source Sans Pro"/>
          <w:sz w:val="21"/>
          <w:szCs w:val="21"/>
        </w:rPr>
        <w:t xml:space="preserve"> </w:t>
      </w:r>
      <w:r w:rsidRPr="00CF3A39">
        <w:rPr>
          <w:rFonts w:ascii="Source Sans Pro" w:hAnsi="Source Sans Pro" w:cstheme="minorHAnsi"/>
          <w:sz w:val="21"/>
          <w:szCs w:val="21"/>
        </w:rPr>
        <w:t>, concretamente las siguientes:</w:t>
      </w:r>
    </w:p>
    <w:p w14:paraId="49027A7B" w14:textId="77777777" w:rsidR="00A34B37" w:rsidRPr="00CF3A39" w:rsidRDefault="00A34B37" w:rsidP="00A34B37">
      <w:pPr>
        <w:spacing w:before="56"/>
        <w:ind w:left="-3"/>
        <w:rPr>
          <w:rFonts w:ascii="Source Sans Pro" w:hAnsi="Source Sans Pro" w:cstheme="minorHAnsi"/>
          <w:sz w:val="21"/>
          <w:szCs w:val="21"/>
        </w:rPr>
      </w:pPr>
    </w:p>
    <w:p w14:paraId="7F218EC1" w14:textId="77777777" w:rsidR="00A34B37" w:rsidRPr="00CF3A39" w:rsidRDefault="00A34B37" w:rsidP="00A34B37">
      <w:pPr>
        <w:numPr>
          <w:ilvl w:val="0"/>
          <w:numId w:val="29"/>
        </w:numPr>
        <w:tabs>
          <w:tab w:val="left" w:pos="2067"/>
        </w:tabs>
        <w:suppressAutoHyphens/>
        <w:spacing w:after="0"/>
        <w:ind w:left="714" w:hanging="357"/>
        <w:rPr>
          <w:rFonts w:ascii="Source Sans Pro" w:hAnsi="Source Sans Pro" w:cstheme="minorHAnsi"/>
          <w:sz w:val="21"/>
          <w:szCs w:val="21"/>
        </w:rPr>
      </w:pPr>
      <w:r w:rsidRPr="00CF3A39">
        <w:rPr>
          <w:rFonts w:ascii="Source Sans Pro" w:hAnsi="Source Sans Pro" w:cstheme="minorHAnsi"/>
          <w:sz w:val="21"/>
          <w:szCs w:val="21"/>
        </w:rPr>
        <w:t>R01: valor añadido/cifra neta de negocios (margen bruto en %)</w:t>
      </w:r>
    </w:p>
    <w:p w14:paraId="456E8CA8" w14:textId="77777777" w:rsidR="00A34B37" w:rsidRPr="00CF3A39" w:rsidRDefault="00A34B37" w:rsidP="00A34B37">
      <w:pPr>
        <w:numPr>
          <w:ilvl w:val="0"/>
          <w:numId w:val="29"/>
        </w:numPr>
        <w:tabs>
          <w:tab w:val="left" w:pos="2067"/>
        </w:tabs>
        <w:suppressAutoHyphens/>
        <w:spacing w:before="55" w:after="0"/>
        <w:ind w:left="714" w:hanging="357"/>
        <w:rPr>
          <w:rFonts w:ascii="Source Sans Pro" w:hAnsi="Source Sans Pro" w:cstheme="minorHAnsi"/>
          <w:sz w:val="21"/>
          <w:szCs w:val="21"/>
        </w:rPr>
      </w:pPr>
      <w:r w:rsidRPr="00CF3A39">
        <w:rPr>
          <w:rFonts w:ascii="Source Sans Pro" w:hAnsi="Source Sans Pro" w:cstheme="minorHAnsi"/>
          <w:sz w:val="21"/>
          <w:szCs w:val="21"/>
        </w:rPr>
        <w:t>R02: gasto de personal/cifra neta de negocios (en %)</w:t>
      </w:r>
    </w:p>
    <w:p w14:paraId="3D16DD53" w14:textId="77777777" w:rsidR="00A34B37" w:rsidRPr="00CF3A39" w:rsidRDefault="00A34B37" w:rsidP="00A34B37">
      <w:pPr>
        <w:tabs>
          <w:tab w:val="left" w:pos="2709"/>
          <w:tab w:val="left" w:pos="2711"/>
        </w:tabs>
        <w:spacing w:before="54" w:line="276" w:lineRule="auto"/>
        <w:ind w:left="1077"/>
        <w:rPr>
          <w:rFonts w:ascii="Source Sans Pro" w:hAnsi="Source Sans Pro" w:cstheme="minorHAnsi"/>
          <w:sz w:val="21"/>
          <w:szCs w:val="21"/>
        </w:rPr>
      </w:pPr>
      <w:r w:rsidRPr="00CF3A39">
        <w:rPr>
          <w:rFonts w:ascii="Source Sans Pro" w:hAnsi="Source Sans Pro" w:cstheme="minorHAnsi"/>
          <w:sz w:val="21"/>
          <w:szCs w:val="21"/>
        </w:rPr>
        <w:t>Se estimará en cada caso un peso para los gastos de personal directamente imputables a la ejecución del contrato según su tipología (</w:t>
      </w:r>
      <w:proofErr w:type="spellStart"/>
      <w:r w:rsidRPr="00CF3A39">
        <w:rPr>
          <w:rFonts w:ascii="Source Sans Pro" w:hAnsi="Source Sans Pro" w:cstheme="minorHAnsi"/>
          <w:sz w:val="21"/>
          <w:szCs w:val="21"/>
        </w:rPr>
        <w:t>gpd</w:t>
      </w:r>
      <w:proofErr w:type="spellEnd"/>
      <w:r w:rsidRPr="00CF3A39">
        <w:rPr>
          <w:rFonts w:ascii="Source Sans Pro" w:hAnsi="Source Sans Pro" w:cstheme="minorHAnsi"/>
          <w:sz w:val="21"/>
          <w:szCs w:val="21"/>
        </w:rPr>
        <w:t>).</w:t>
      </w:r>
    </w:p>
    <w:p w14:paraId="3135A041" w14:textId="77777777" w:rsidR="00A34B37" w:rsidRPr="00CF3A39" w:rsidRDefault="00A34B37" w:rsidP="00A34B37">
      <w:pPr>
        <w:numPr>
          <w:ilvl w:val="0"/>
          <w:numId w:val="29"/>
        </w:numPr>
        <w:tabs>
          <w:tab w:val="left" w:pos="2067"/>
        </w:tabs>
        <w:suppressAutoHyphens/>
        <w:spacing w:before="23" w:after="0"/>
        <w:ind w:left="714" w:hanging="357"/>
        <w:rPr>
          <w:rFonts w:ascii="Source Sans Pro" w:hAnsi="Source Sans Pro" w:cstheme="minorHAnsi"/>
          <w:sz w:val="21"/>
          <w:szCs w:val="21"/>
        </w:rPr>
      </w:pPr>
      <w:r w:rsidRPr="00CF3A39">
        <w:rPr>
          <w:rFonts w:ascii="Source Sans Pro" w:hAnsi="Source Sans Pro" w:cstheme="minorHAnsi"/>
          <w:sz w:val="21"/>
          <w:szCs w:val="21"/>
        </w:rPr>
        <w:t>R03: resultado económico bruto/cifra neta de negocios (en %)</w:t>
      </w:r>
    </w:p>
    <w:p w14:paraId="7151B50D" w14:textId="77777777" w:rsidR="00A34B37" w:rsidRPr="00CF3A39" w:rsidRDefault="00A34B37" w:rsidP="00A34B37">
      <w:pPr>
        <w:numPr>
          <w:ilvl w:val="0"/>
          <w:numId w:val="29"/>
        </w:numPr>
        <w:tabs>
          <w:tab w:val="left" w:pos="2067"/>
        </w:tabs>
        <w:suppressAutoHyphens/>
        <w:spacing w:before="53"/>
        <w:rPr>
          <w:rFonts w:ascii="Source Sans Pro" w:hAnsi="Source Sans Pro" w:cstheme="minorHAnsi"/>
          <w:sz w:val="21"/>
          <w:szCs w:val="21"/>
        </w:rPr>
      </w:pPr>
      <w:r w:rsidRPr="00CF3A39">
        <w:rPr>
          <w:rFonts w:ascii="Source Sans Pro" w:hAnsi="Source Sans Pro" w:cstheme="minorHAnsi"/>
          <w:sz w:val="21"/>
          <w:szCs w:val="21"/>
        </w:rPr>
        <w:t>R14: inmovilizado material/total activo fijo (en %)</w:t>
      </w:r>
    </w:p>
    <w:p w14:paraId="669BB2F3" w14:textId="77777777" w:rsidR="00A34B37" w:rsidRPr="00CF3A39" w:rsidRDefault="00A34B37" w:rsidP="00A34B37">
      <w:pPr>
        <w:spacing w:line="300" w:lineRule="auto"/>
        <w:ind w:left="-3"/>
        <w:rPr>
          <w:rFonts w:ascii="Source Sans Pro" w:hAnsi="Source Sans Pro" w:cstheme="minorHAnsi"/>
          <w:sz w:val="21"/>
          <w:szCs w:val="21"/>
        </w:rPr>
      </w:pPr>
      <w:r w:rsidRPr="00CF3A39">
        <w:rPr>
          <w:rFonts w:ascii="Source Sans Pro" w:hAnsi="Source Sans Pro" w:cstheme="minorHAnsi"/>
          <w:sz w:val="21"/>
          <w:szCs w:val="21"/>
        </w:rPr>
        <w:t>Con estas ratios se calculan los datos necesarios aplicando las siguientes fórmulas establecidas en la citada metodología:</w:t>
      </w:r>
    </w:p>
    <w:bookmarkStart w:id="2" w:name="_Hlk167260031"/>
    <w:p w14:paraId="7E2CFE99" w14:textId="77777777" w:rsidR="00A34B37" w:rsidRPr="00CF3A39" w:rsidRDefault="00A34B37" w:rsidP="00A34B37">
      <w:pPr>
        <w:ind w:left="-3"/>
        <w:rPr>
          <w:rFonts w:ascii="Source Sans Pro" w:hAnsi="Source Sans Pro" w:cstheme="minorHAnsi"/>
          <w:sz w:val="21"/>
          <w:szCs w:val="21"/>
        </w:rPr>
      </w:pPr>
      <w:r w:rsidRPr="00CF3A39">
        <w:rPr>
          <w:rFonts w:ascii="Source Sans Pro" w:hAnsi="Source Sans Pro"/>
          <w:noProof/>
          <w:sz w:val="21"/>
          <w:szCs w:val="21"/>
        </w:rPr>
        <w:lastRenderedPageBreak/>
        <mc:AlternateContent>
          <mc:Choice Requires="wps">
            <w:drawing>
              <wp:inline distT="0" distB="0" distL="0" distR="0" wp14:anchorId="516A14F9" wp14:editId="6DB38359">
                <wp:extent cx="5772240" cy="733425"/>
                <wp:effectExtent l="0" t="0" r="19050" b="28575"/>
                <wp:docPr id="1" name="Forma1"/>
                <wp:cNvGraphicFramePr/>
                <a:graphic xmlns:a="http://schemas.openxmlformats.org/drawingml/2006/main">
                  <a:graphicData uri="http://schemas.microsoft.com/office/word/2010/wordprocessingShape">
                    <wps:wsp>
                      <wps:cNvSpPr/>
                      <wps:spPr>
                        <a:xfrm>
                          <a:off x="0" y="0"/>
                          <a:ext cx="5772240" cy="733425"/>
                        </a:xfrm>
                        <a:prstGeom prst="rect">
                          <a:avLst/>
                        </a:prstGeom>
                        <a:noFill/>
                        <a:ln w="5760">
                          <a:solidFill>
                            <a:srgbClr val="000000"/>
                          </a:solidFill>
                          <a:round/>
                        </a:ln>
                      </wps:spPr>
                      <wps:style>
                        <a:lnRef idx="0">
                          <a:scrgbClr r="0" g="0" b="0"/>
                        </a:lnRef>
                        <a:fillRef idx="0">
                          <a:scrgbClr r="0" g="0" b="0"/>
                        </a:fillRef>
                        <a:effectRef idx="0">
                          <a:scrgbClr r="0" g="0" b="0"/>
                        </a:effectRef>
                        <a:fontRef idx="minor"/>
                      </wps:style>
                      <wps:txbx>
                        <w:txbxContent>
                          <w:p w14:paraId="2C18F76B" w14:textId="77777777" w:rsidR="00A34B37" w:rsidRPr="0061518D" w:rsidRDefault="00A34B37" w:rsidP="00A34B37">
                            <w:pPr>
                              <w:tabs>
                                <w:tab w:val="left" w:pos="2709"/>
                                <w:tab w:val="left" w:pos="2711"/>
                              </w:tabs>
                              <w:spacing w:before="54" w:line="276" w:lineRule="auto"/>
                              <w:ind w:left="1077"/>
                              <w:rPr>
                                <w:rFonts w:ascii="Source Sans Pro" w:hAnsi="Source Sans Pro" w:cstheme="minorHAnsi"/>
                                <w:sz w:val="21"/>
                                <w:szCs w:val="21"/>
                              </w:rPr>
                            </w:pPr>
                            <w:r w:rsidRPr="0061518D">
                              <w:rPr>
                                <w:rFonts w:ascii="Source Sans Pro" w:hAnsi="Source Sans Pro" w:cstheme="minorHAnsi"/>
                                <w:sz w:val="21"/>
                                <w:szCs w:val="21"/>
                              </w:rPr>
                              <w:t>Beneficio Industrial = R03</w:t>
                            </w:r>
                          </w:p>
                          <w:p w14:paraId="54D89B76" w14:textId="77777777" w:rsidR="00A34B37" w:rsidRPr="0061518D" w:rsidRDefault="00A34B37" w:rsidP="00A34B37">
                            <w:pPr>
                              <w:tabs>
                                <w:tab w:val="left" w:pos="2709"/>
                                <w:tab w:val="left" w:pos="2711"/>
                              </w:tabs>
                              <w:spacing w:before="54" w:line="276" w:lineRule="auto"/>
                              <w:ind w:left="1077"/>
                              <w:rPr>
                                <w:rFonts w:ascii="Source Sans Pro" w:hAnsi="Source Sans Pro" w:cstheme="minorHAnsi"/>
                                <w:sz w:val="21"/>
                                <w:szCs w:val="21"/>
                              </w:rPr>
                            </w:pPr>
                            <w:r w:rsidRPr="0061518D">
                              <w:rPr>
                                <w:rFonts w:ascii="Source Sans Pro" w:hAnsi="Source Sans Pro" w:cstheme="minorHAnsi"/>
                                <w:sz w:val="21"/>
                                <w:szCs w:val="21"/>
                              </w:rPr>
                              <w:t>Costes Directos = ((100 – R01) x (1 – R14 /100)) + (</w:t>
                            </w:r>
                            <w:proofErr w:type="spellStart"/>
                            <w:r w:rsidRPr="0061518D">
                              <w:rPr>
                                <w:rFonts w:ascii="Source Sans Pro" w:hAnsi="Source Sans Pro" w:cstheme="minorHAnsi"/>
                                <w:sz w:val="21"/>
                                <w:szCs w:val="21"/>
                              </w:rPr>
                              <w:t>gpd</w:t>
                            </w:r>
                            <w:proofErr w:type="spellEnd"/>
                            <w:r w:rsidRPr="0061518D">
                              <w:rPr>
                                <w:rFonts w:ascii="Source Sans Pro" w:hAnsi="Source Sans Pro" w:cstheme="minorHAnsi"/>
                                <w:sz w:val="21"/>
                                <w:szCs w:val="21"/>
                              </w:rPr>
                              <w:t xml:space="preserve"> x R02)</w:t>
                            </w:r>
                          </w:p>
                          <w:p w14:paraId="14D0E4AC" w14:textId="77777777" w:rsidR="00A34B37" w:rsidRPr="0061518D" w:rsidRDefault="00A34B37" w:rsidP="00A34B37">
                            <w:pPr>
                              <w:tabs>
                                <w:tab w:val="left" w:pos="2709"/>
                                <w:tab w:val="left" w:pos="2711"/>
                              </w:tabs>
                              <w:spacing w:before="54" w:line="276" w:lineRule="auto"/>
                              <w:ind w:left="1077"/>
                              <w:rPr>
                                <w:rFonts w:ascii="Source Sans Pro" w:hAnsi="Source Sans Pro" w:cstheme="minorHAnsi"/>
                                <w:sz w:val="21"/>
                                <w:szCs w:val="21"/>
                              </w:rPr>
                            </w:pPr>
                            <w:r w:rsidRPr="0061518D">
                              <w:rPr>
                                <w:rFonts w:ascii="Source Sans Pro" w:hAnsi="Source Sans Pro" w:cstheme="minorHAnsi"/>
                                <w:sz w:val="21"/>
                                <w:szCs w:val="21"/>
                              </w:rPr>
                              <w:t xml:space="preserve">Gastos Generales de Estructura = 100 – Costes Directos – beneficio industrial. </w:t>
                            </w:r>
                          </w:p>
                          <w:p w14:paraId="2CE1560E" w14:textId="77777777" w:rsidR="00A34B37" w:rsidRDefault="00A34B37" w:rsidP="00A34B37">
                            <w:pPr>
                              <w:pStyle w:val="Textoindependiente"/>
                              <w:spacing w:before="27" w:line="342" w:lineRule="exact"/>
                              <w:ind w:left="225" w:right="37"/>
                              <w:rPr>
                                <w:rFonts w:ascii="Calibri" w:eastAsia="Calibri" w:hAnsi="Calibri" w:cs="Calibri"/>
                                <w:color w:val="000000"/>
                                <w:szCs w:val="22"/>
                              </w:rPr>
                            </w:pPr>
                          </w:p>
                        </w:txbxContent>
                      </wps:txbx>
                      <wps:bodyPr lIns="0" tIns="0" rIns="0" bIns="0" anchor="t">
                        <a:noAutofit/>
                      </wps:bodyPr>
                    </wps:wsp>
                  </a:graphicData>
                </a:graphic>
              </wp:inline>
            </w:drawing>
          </mc:Choice>
          <mc:Fallback>
            <w:pict>
              <v:rect w14:anchorId="516A14F9" id="Forma1" o:spid="_x0000_s1026" style="width:454.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" filled="f" strokeweight=".16mm">
                <v:stroke joinstyle="round"/>
                <v:textbox inset="0,0,0,0">
                  <w:txbxContent>
                    <w:p w14:paraId="2C18F76B" w14:textId="77777777" w:rsidR="00A34B37" w:rsidRPr="0061518D" w:rsidRDefault="00A34B37" w:rsidP="00A34B37">
                      <w:pPr>
                        <w:tabs>
                          <w:tab w:val="left" w:pos="2709"/>
                          <w:tab w:val="left" w:pos="2711"/>
                        </w:tabs>
                        <w:spacing w:before="54" w:line="276" w:lineRule="auto"/>
                        <w:ind w:left="1077"/>
                        <w:rPr>
                          <w:rFonts w:ascii="Source Sans Pro" w:hAnsi="Source Sans Pro" w:cstheme="minorHAnsi"/>
                          <w:sz w:val="21"/>
                          <w:szCs w:val="21"/>
                        </w:rPr>
                      </w:pPr>
                      <w:r w:rsidRPr="0061518D">
                        <w:rPr>
                          <w:rFonts w:ascii="Source Sans Pro" w:hAnsi="Source Sans Pro" w:cstheme="minorHAnsi"/>
                          <w:sz w:val="21"/>
                          <w:szCs w:val="21"/>
                        </w:rPr>
                        <w:t>Beneficio Industrial = R03</w:t>
                      </w:r>
                    </w:p>
                    <w:p w14:paraId="54D89B76" w14:textId="77777777" w:rsidR="00A34B37" w:rsidRPr="0061518D" w:rsidRDefault="00A34B37" w:rsidP="00A34B37">
                      <w:pPr>
                        <w:tabs>
                          <w:tab w:val="left" w:pos="2709"/>
                          <w:tab w:val="left" w:pos="2711"/>
                        </w:tabs>
                        <w:spacing w:before="54" w:line="276" w:lineRule="auto"/>
                        <w:ind w:left="1077"/>
                        <w:rPr>
                          <w:rFonts w:ascii="Source Sans Pro" w:hAnsi="Source Sans Pro" w:cstheme="minorHAnsi"/>
                          <w:sz w:val="21"/>
                          <w:szCs w:val="21"/>
                        </w:rPr>
                      </w:pPr>
                      <w:r w:rsidRPr="0061518D">
                        <w:rPr>
                          <w:rFonts w:ascii="Source Sans Pro" w:hAnsi="Source Sans Pro" w:cstheme="minorHAnsi"/>
                          <w:sz w:val="21"/>
                          <w:szCs w:val="21"/>
                        </w:rPr>
                        <w:t>Costes Directos = ((100 – R01) x (1 – R14 /100)) + (</w:t>
                      </w:r>
                      <w:proofErr w:type="spellStart"/>
                      <w:r w:rsidRPr="0061518D">
                        <w:rPr>
                          <w:rFonts w:ascii="Source Sans Pro" w:hAnsi="Source Sans Pro" w:cstheme="minorHAnsi"/>
                          <w:sz w:val="21"/>
                          <w:szCs w:val="21"/>
                        </w:rPr>
                        <w:t>gpd</w:t>
                      </w:r>
                      <w:proofErr w:type="spellEnd"/>
                      <w:r w:rsidRPr="0061518D">
                        <w:rPr>
                          <w:rFonts w:ascii="Source Sans Pro" w:hAnsi="Source Sans Pro" w:cstheme="minorHAnsi"/>
                          <w:sz w:val="21"/>
                          <w:szCs w:val="21"/>
                        </w:rPr>
                        <w:t xml:space="preserve"> x R02)</w:t>
                      </w:r>
                    </w:p>
                    <w:p w14:paraId="14D0E4AC" w14:textId="77777777" w:rsidR="00A34B37" w:rsidRPr="0061518D" w:rsidRDefault="00A34B37" w:rsidP="00A34B37">
                      <w:pPr>
                        <w:tabs>
                          <w:tab w:val="left" w:pos="2709"/>
                          <w:tab w:val="left" w:pos="2711"/>
                        </w:tabs>
                        <w:spacing w:before="54" w:line="276" w:lineRule="auto"/>
                        <w:ind w:left="1077"/>
                        <w:rPr>
                          <w:rFonts w:ascii="Source Sans Pro" w:hAnsi="Source Sans Pro" w:cstheme="minorHAnsi"/>
                          <w:sz w:val="21"/>
                          <w:szCs w:val="21"/>
                        </w:rPr>
                      </w:pPr>
                      <w:r w:rsidRPr="0061518D">
                        <w:rPr>
                          <w:rFonts w:ascii="Source Sans Pro" w:hAnsi="Source Sans Pro" w:cstheme="minorHAnsi"/>
                          <w:sz w:val="21"/>
                          <w:szCs w:val="21"/>
                        </w:rPr>
                        <w:t xml:space="preserve">Gastos Generales de Estructura = 100 – Costes Directos – beneficio industrial. </w:t>
                      </w:r>
                    </w:p>
                    <w:p w14:paraId="2CE1560E" w14:textId="77777777" w:rsidR="00A34B37" w:rsidRDefault="00A34B37" w:rsidP="00A34B37">
                      <w:pPr>
                        <w:pStyle w:val="Textoindependiente"/>
                        <w:spacing w:before="27" w:line="342" w:lineRule="exact"/>
                        <w:ind w:left="225" w:right="37"/>
                        <w:rPr>
                          <w:rFonts w:ascii="Calibri" w:eastAsia="Calibri" w:hAnsi="Calibri" w:cs="Calibri"/>
                          <w:color w:val="000000"/>
                          <w:szCs w:val="22"/>
                        </w:rPr>
                      </w:pPr>
                    </w:p>
                  </w:txbxContent>
                </v:textbox>
                <w10:anchorlock/>
              </v:rect>
            </w:pict>
          </mc:Fallback>
        </mc:AlternateContent>
      </w:r>
    </w:p>
    <w:bookmarkEnd w:id="2"/>
    <w:p w14:paraId="15CCA887" w14:textId="77777777" w:rsidR="00A34B37" w:rsidRPr="00CF3A39" w:rsidRDefault="00A34B37" w:rsidP="00A34B37">
      <w:pPr>
        <w:spacing w:after="12"/>
        <w:ind w:left="-3"/>
        <w:rPr>
          <w:rFonts w:ascii="Source Sans Pro" w:hAnsi="Source Sans Pro" w:cstheme="minorHAnsi"/>
          <w:sz w:val="21"/>
          <w:szCs w:val="21"/>
        </w:rPr>
      </w:pPr>
      <w:r w:rsidRPr="00CF3A39">
        <w:rPr>
          <w:rFonts w:ascii="Source Sans Pro" w:hAnsi="Source Sans Pro" w:cstheme="minorHAnsi"/>
          <w:sz w:val="21"/>
          <w:szCs w:val="21"/>
        </w:rPr>
        <w:t>Para aplicar la metodología descrita a las contrataciones de servicios TIC y obtener los parámetros aplicables a la estructura de costes y margen de beneficio industrial de las personas licitadoras de este tipo de contratos se han tenido en cuenta las ratios sectoriales publicadas por la Central de Balances del Banco de España (</w:t>
      </w:r>
      <w:proofErr w:type="spellStart"/>
      <w:r w:rsidRPr="00CF3A39">
        <w:rPr>
          <w:rFonts w:ascii="Source Sans Pro" w:hAnsi="Source Sans Pro" w:cstheme="minorHAnsi"/>
          <w:sz w:val="21"/>
          <w:szCs w:val="21"/>
        </w:rPr>
        <w:t>CenBal</w:t>
      </w:r>
      <w:proofErr w:type="spellEnd"/>
      <w:r w:rsidRPr="00CF3A39">
        <w:rPr>
          <w:rFonts w:ascii="Source Sans Pro" w:hAnsi="Source Sans Pro" w:cstheme="minorHAnsi"/>
          <w:sz w:val="21"/>
          <w:szCs w:val="21"/>
        </w:rPr>
        <w:t>) para el sector de actividad J62: “Programación, Consultoría y Otras Actividades relacionadas con la Informática” para el año 2022, incluyendo todos los volúmenes de facturación agregados. Para cada ratio empleada en el cálculo se ha tomado el valor Q2, que se corresponde con la mediana de la serie estadística.</w:t>
      </w:r>
    </w:p>
    <w:p w14:paraId="6769FE89" w14:textId="77777777" w:rsidR="00A34B37" w:rsidRPr="00CF3A39" w:rsidRDefault="00A34B37" w:rsidP="00A34B37">
      <w:pPr>
        <w:spacing w:after="12"/>
        <w:ind w:left="-3"/>
        <w:rPr>
          <w:rFonts w:ascii="Source Sans Pro" w:hAnsi="Source Sans Pro" w:cstheme="minorHAnsi"/>
          <w:sz w:val="21"/>
          <w:szCs w:val="21"/>
        </w:rPr>
      </w:pPr>
    </w:p>
    <w:p w14:paraId="6856B026" w14:textId="77777777" w:rsidR="00A34B37" w:rsidRPr="00CF3A39" w:rsidRDefault="00A34B37" w:rsidP="00A34B37">
      <w:pPr>
        <w:pStyle w:val="Textonotapie"/>
        <w:rPr>
          <w:rFonts w:ascii="Source Sans Pro" w:hAnsi="Source Sans Pro"/>
          <w:color w:val="auto"/>
          <w:sz w:val="21"/>
          <w:szCs w:val="21"/>
        </w:rPr>
      </w:pPr>
      <w:r w:rsidRPr="00CF3A39">
        <w:rPr>
          <w:rStyle w:val="Caracteresdenotaalpie"/>
          <w:rFonts w:ascii="Source Sans Pro" w:hAnsi="Source Sans Pro"/>
          <w:sz w:val="21"/>
          <w:szCs w:val="21"/>
        </w:rPr>
        <w:footnoteRef/>
      </w:r>
      <w:r w:rsidRPr="00CF3A39">
        <w:rPr>
          <w:rFonts w:ascii="Source Sans Pro" w:hAnsi="Source Sans Pro"/>
          <w:sz w:val="21"/>
          <w:szCs w:val="21"/>
        </w:rPr>
        <w:t xml:space="preserve"> </w:t>
      </w:r>
      <w:r w:rsidRPr="00CF3A39">
        <w:rPr>
          <w:rFonts w:ascii="Source Sans Pro" w:hAnsi="Source Sans Pro" w:cs="Noto Sans Light"/>
          <w:color w:val="auto"/>
          <w:sz w:val="21"/>
          <w:szCs w:val="21"/>
        </w:rPr>
        <w:t>Juan Carlos Gómez Guzmán. 2018. “La determinación del precio en los contratos públicos con base en el coste”. Editorial Wolters</w:t>
      </w:r>
      <w:r w:rsidRPr="00CF3A39">
        <w:rPr>
          <w:rFonts w:ascii="Source Sans Pro" w:hAnsi="Source Sans Pro" w:cs="Noto Sans Light"/>
          <w:color w:val="auto"/>
          <w:spacing w:val="40"/>
          <w:sz w:val="21"/>
          <w:szCs w:val="21"/>
        </w:rPr>
        <w:t xml:space="preserve"> </w:t>
      </w:r>
      <w:proofErr w:type="spellStart"/>
      <w:r w:rsidRPr="00CF3A39">
        <w:rPr>
          <w:rFonts w:ascii="Source Sans Pro" w:hAnsi="Source Sans Pro" w:cs="Noto Sans Light"/>
          <w:color w:val="auto"/>
          <w:spacing w:val="-2"/>
          <w:sz w:val="21"/>
          <w:szCs w:val="21"/>
        </w:rPr>
        <w:t>Kluwer</w:t>
      </w:r>
      <w:proofErr w:type="spellEnd"/>
    </w:p>
    <w:p w14:paraId="60B08E99" w14:textId="77777777" w:rsidR="00A34B37" w:rsidRPr="00CF3A39" w:rsidRDefault="00A34B37" w:rsidP="00A34B37">
      <w:pPr>
        <w:spacing w:before="4"/>
        <w:ind w:left="-3"/>
        <w:rPr>
          <w:rFonts w:ascii="Source Sans Pro" w:hAnsi="Source Sans Pro" w:cstheme="minorHAnsi"/>
          <w:sz w:val="21"/>
          <w:szCs w:val="21"/>
        </w:rPr>
      </w:pPr>
      <w:bookmarkStart w:id="3" w:name="_Hlk167260234"/>
      <w:r w:rsidRPr="00CF3A39">
        <w:rPr>
          <w:rStyle w:val="Caracteresdenotaalpie"/>
          <w:rFonts w:ascii="Source Sans Pro" w:hAnsi="Source Sans Pro"/>
          <w:sz w:val="21"/>
          <w:szCs w:val="21"/>
        </w:rPr>
        <w:t>2</w:t>
      </w:r>
      <w:r w:rsidRPr="00CF3A39">
        <w:rPr>
          <w:rFonts w:ascii="Source Sans Pro" w:hAnsi="Source Sans Pro"/>
          <w:sz w:val="21"/>
          <w:szCs w:val="21"/>
        </w:rPr>
        <w:t xml:space="preserve"> </w:t>
      </w:r>
      <w:bookmarkEnd w:id="3"/>
      <w:r w:rsidRPr="00CF3A39">
        <w:rPr>
          <w:rFonts w:ascii="Source Sans Pro" w:hAnsi="Source Sans Pro" w:cs="Noto Sans Light"/>
          <w:sz w:val="21"/>
          <w:szCs w:val="21"/>
        </w:rPr>
        <w:t xml:space="preserve">Disponibles en Internet para descarga libre y gratuita a través de la URL </w:t>
      </w:r>
      <w:hyperlink r:id="rId8">
        <w:r w:rsidRPr="00CF3A39">
          <w:rPr>
            <w:rFonts w:ascii="Source Sans Pro" w:hAnsi="Source Sans Pro" w:cs="Noto Sans Light"/>
            <w:sz w:val="21"/>
            <w:szCs w:val="21"/>
          </w:rPr>
          <w:t>http://app.bde.es/rss_www/Ratios</w:t>
        </w:r>
      </w:hyperlink>
    </w:p>
    <w:tbl>
      <w:tblPr>
        <w:tblStyle w:val="TableNormal1"/>
        <w:tblW w:w="7508" w:type="dxa"/>
        <w:tblInd w:w="-5" w:type="dxa"/>
        <w:tblLayout w:type="fixed"/>
        <w:tblCellMar>
          <w:left w:w="5" w:type="dxa"/>
          <w:right w:w="5" w:type="dxa"/>
        </w:tblCellMar>
        <w:tblLook w:val="01E0" w:firstRow="1" w:lastRow="1" w:firstColumn="1" w:lastColumn="1" w:noHBand="0" w:noVBand="0"/>
      </w:tblPr>
      <w:tblGrid>
        <w:gridCol w:w="849"/>
        <w:gridCol w:w="5772"/>
        <w:gridCol w:w="887"/>
      </w:tblGrid>
      <w:tr w:rsidR="00A34B37" w:rsidRPr="00CF3A39" w14:paraId="5E433B81" w14:textId="77777777" w:rsidTr="003019E1">
        <w:trPr>
          <w:trHeight w:val="284"/>
        </w:trPr>
        <w:tc>
          <w:tcPr>
            <w:tcW w:w="849" w:type="dxa"/>
            <w:tcBorders>
              <w:top w:val="single" w:sz="4" w:space="0" w:color="000000"/>
              <w:left w:val="single" w:sz="4" w:space="0" w:color="000000"/>
              <w:bottom w:val="single" w:sz="4" w:space="0" w:color="000000"/>
              <w:right w:val="single" w:sz="4" w:space="0" w:color="000000"/>
            </w:tcBorders>
            <w:vAlign w:val="center"/>
          </w:tcPr>
          <w:p w14:paraId="705B79E4" w14:textId="77777777" w:rsidR="00A34B37" w:rsidRPr="00CF3A39" w:rsidRDefault="00A34B37" w:rsidP="003019E1">
            <w:pPr>
              <w:spacing w:before="39" w:line="225" w:lineRule="exact"/>
              <w:ind w:left="-3"/>
              <w:jc w:val="center"/>
              <w:rPr>
                <w:rFonts w:ascii="Source Sans Pro" w:hAnsi="Source Sans Pro" w:cstheme="minorHAnsi"/>
                <w:b/>
                <w:sz w:val="21"/>
                <w:szCs w:val="21"/>
              </w:rPr>
            </w:pPr>
            <w:bookmarkStart w:id="4" w:name="_Hlk167712191"/>
            <w:r w:rsidRPr="00CF3A39">
              <w:rPr>
                <w:rFonts w:ascii="Source Sans Pro" w:hAnsi="Source Sans Pro" w:cstheme="minorHAnsi"/>
                <w:b/>
                <w:sz w:val="21"/>
                <w:szCs w:val="21"/>
              </w:rPr>
              <w:t>Ratio</w:t>
            </w:r>
          </w:p>
        </w:tc>
        <w:tc>
          <w:tcPr>
            <w:tcW w:w="5772" w:type="dxa"/>
            <w:tcBorders>
              <w:top w:val="single" w:sz="4" w:space="0" w:color="000000"/>
              <w:left w:val="single" w:sz="4" w:space="0" w:color="000000"/>
              <w:bottom w:val="single" w:sz="4" w:space="0" w:color="000000"/>
              <w:right w:val="single" w:sz="4" w:space="0" w:color="000000"/>
            </w:tcBorders>
          </w:tcPr>
          <w:p w14:paraId="006018C4" w14:textId="77777777" w:rsidR="00A34B37" w:rsidRPr="00CF3A39" w:rsidRDefault="00A34B37" w:rsidP="003019E1">
            <w:pPr>
              <w:spacing w:before="39" w:line="225" w:lineRule="exact"/>
              <w:ind w:left="-3"/>
              <w:jc w:val="center"/>
              <w:rPr>
                <w:rFonts w:ascii="Source Sans Pro" w:hAnsi="Source Sans Pro" w:cstheme="minorHAnsi"/>
                <w:b/>
                <w:sz w:val="21"/>
                <w:szCs w:val="21"/>
              </w:rPr>
            </w:pPr>
            <w:r w:rsidRPr="00CF3A39">
              <w:rPr>
                <w:rFonts w:ascii="Source Sans Pro" w:hAnsi="Source Sans Pro" w:cstheme="minorHAnsi"/>
                <w:b/>
                <w:sz w:val="21"/>
                <w:szCs w:val="21"/>
              </w:rPr>
              <w:t>Nombre de Ratio</w:t>
            </w:r>
          </w:p>
        </w:tc>
        <w:tc>
          <w:tcPr>
            <w:tcW w:w="887" w:type="dxa"/>
            <w:tcBorders>
              <w:top w:val="single" w:sz="4" w:space="0" w:color="000000"/>
              <w:left w:val="single" w:sz="4" w:space="0" w:color="000000"/>
              <w:bottom w:val="single" w:sz="4" w:space="0" w:color="000000"/>
              <w:right w:val="single" w:sz="4" w:space="0" w:color="000000"/>
            </w:tcBorders>
          </w:tcPr>
          <w:p w14:paraId="01A2D147" w14:textId="77777777" w:rsidR="00A34B37" w:rsidRPr="00CF3A39" w:rsidRDefault="00A34B37" w:rsidP="003019E1">
            <w:pPr>
              <w:spacing w:before="39" w:line="225" w:lineRule="exact"/>
              <w:ind w:left="-3"/>
              <w:jc w:val="center"/>
              <w:rPr>
                <w:rFonts w:ascii="Source Sans Pro" w:hAnsi="Source Sans Pro" w:cstheme="minorHAnsi"/>
                <w:b/>
                <w:sz w:val="21"/>
                <w:szCs w:val="21"/>
              </w:rPr>
            </w:pPr>
            <w:r w:rsidRPr="00CF3A39">
              <w:rPr>
                <w:rFonts w:ascii="Source Sans Pro" w:hAnsi="Source Sans Pro" w:cstheme="minorHAnsi"/>
                <w:b/>
                <w:sz w:val="21"/>
                <w:szCs w:val="21"/>
              </w:rPr>
              <w:t>Q2</w:t>
            </w:r>
          </w:p>
        </w:tc>
      </w:tr>
      <w:tr w:rsidR="00A34B37" w:rsidRPr="00CF3A39" w14:paraId="1A464F5A" w14:textId="77777777" w:rsidTr="003019E1">
        <w:trPr>
          <w:trHeight w:val="286"/>
        </w:trPr>
        <w:tc>
          <w:tcPr>
            <w:tcW w:w="849" w:type="dxa"/>
            <w:tcBorders>
              <w:top w:val="single" w:sz="4" w:space="0" w:color="000000"/>
              <w:left w:val="single" w:sz="4" w:space="0" w:color="000000"/>
              <w:bottom w:val="single" w:sz="4" w:space="0" w:color="000000"/>
              <w:right w:val="single" w:sz="4" w:space="0" w:color="000000"/>
            </w:tcBorders>
            <w:vAlign w:val="center"/>
          </w:tcPr>
          <w:p w14:paraId="544E9A3E" w14:textId="77777777" w:rsidR="00A34B37" w:rsidRPr="00CF3A39" w:rsidRDefault="00A34B37" w:rsidP="003019E1">
            <w:pPr>
              <w:spacing w:before="41" w:line="225" w:lineRule="exact"/>
              <w:ind w:left="-3"/>
              <w:jc w:val="center"/>
              <w:rPr>
                <w:rFonts w:ascii="Source Sans Pro" w:hAnsi="Source Sans Pro" w:cstheme="minorHAnsi"/>
                <w:sz w:val="21"/>
                <w:szCs w:val="21"/>
              </w:rPr>
            </w:pPr>
            <w:r w:rsidRPr="00CF3A39">
              <w:rPr>
                <w:rFonts w:ascii="Source Sans Pro" w:hAnsi="Source Sans Pro" w:cstheme="minorHAnsi"/>
                <w:sz w:val="21"/>
                <w:szCs w:val="21"/>
              </w:rPr>
              <w:t>R01</w:t>
            </w:r>
          </w:p>
        </w:tc>
        <w:tc>
          <w:tcPr>
            <w:tcW w:w="5772" w:type="dxa"/>
            <w:tcBorders>
              <w:top w:val="single" w:sz="4" w:space="0" w:color="000000"/>
              <w:left w:val="single" w:sz="4" w:space="0" w:color="000000"/>
              <w:bottom w:val="single" w:sz="4" w:space="0" w:color="000000"/>
              <w:right w:val="single" w:sz="4" w:space="0" w:color="000000"/>
            </w:tcBorders>
          </w:tcPr>
          <w:p w14:paraId="66801B88" w14:textId="77777777" w:rsidR="00A34B37" w:rsidRPr="00CF3A39" w:rsidRDefault="00A34B37" w:rsidP="003019E1">
            <w:pPr>
              <w:spacing w:before="41" w:line="225" w:lineRule="exact"/>
              <w:ind w:left="-3"/>
              <w:rPr>
                <w:rFonts w:ascii="Source Sans Pro" w:hAnsi="Source Sans Pro" w:cstheme="minorHAnsi"/>
                <w:sz w:val="21"/>
                <w:szCs w:val="21"/>
                <w:lang w:val="es-ES"/>
              </w:rPr>
            </w:pPr>
            <w:r w:rsidRPr="00CF3A39">
              <w:rPr>
                <w:rFonts w:ascii="Source Sans Pro" w:hAnsi="Source Sans Pro" w:cstheme="minorHAnsi"/>
                <w:sz w:val="21"/>
                <w:szCs w:val="21"/>
                <w:lang w:val="es-ES"/>
              </w:rPr>
              <w:t xml:space="preserve"> Valor añadido / Cifra neta de negocios</w:t>
            </w:r>
          </w:p>
        </w:tc>
        <w:tc>
          <w:tcPr>
            <w:tcW w:w="887" w:type="dxa"/>
            <w:tcBorders>
              <w:top w:val="single" w:sz="4" w:space="0" w:color="000000"/>
              <w:left w:val="single" w:sz="4" w:space="0" w:color="000000"/>
              <w:bottom w:val="single" w:sz="4" w:space="0" w:color="000000"/>
              <w:right w:val="single" w:sz="4" w:space="0" w:color="000000"/>
            </w:tcBorders>
          </w:tcPr>
          <w:p w14:paraId="5BAD1688" w14:textId="77777777" w:rsidR="00A34B37" w:rsidRPr="00CF3A39" w:rsidRDefault="00A34B37" w:rsidP="003019E1">
            <w:pPr>
              <w:spacing w:before="41" w:line="225" w:lineRule="exact"/>
              <w:ind w:left="-3"/>
              <w:jc w:val="center"/>
              <w:rPr>
                <w:rFonts w:ascii="Source Sans Pro" w:hAnsi="Source Sans Pro" w:cstheme="minorHAnsi"/>
                <w:sz w:val="21"/>
                <w:szCs w:val="21"/>
              </w:rPr>
            </w:pPr>
            <w:r w:rsidRPr="00CF3A39">
              <w:rPr>
                <w:rFonts w:ascii="Source Sans Pro" w:hAnsi="Source Sans Pro" w:cstheme="minorHAnsi"/>
                <w:sz w:val="21"/>
                <w:szCs w:val="21"/>
              </w:rPr>
              <w:t>53,00</w:t>
            </w:r>
          </w:p>
        </w:tc>
      </w:tr>
      <w:tr w:rsidR="00A34B37" w:rsidRPr="00CF3A39" w14:paraId="276991FD" w14:textId="77777777" w:rsidTr="003019E1">
        <w:trPr>
          <w:trHeight w:val="284"/>
        </w:trPr>
        <w:tc>
          <w:tcPr>
            <w:tcW w:w="849" w:type="dxa"/>
            <w:tcBorders>
              <w:top w:val="single" w:sz="4" w:space="0" w:color="000000"/>
              <w:left w:val="single" w:sz="4" w:space="0" w:color="000000"/>
              <w:bottom w:val="single" w:sz="4" w:space="0" w:color="000000"/>
              <w:right w:val="single" w:sz="4" w:space="0" w:color="000000"/>
            </w:tcBorders>
            <w:vAlign w:val="center"/>
          </w:tcPr>
          <w:p w14:paraId="165EF169" w14:textId="77777777" w:rsidR="00A34B37" w:rsidRPr="00CF3A39" w:rsidRDefault="00A34B37" w:rsidP="003019E1">
            <w:pPr>
              <w:spacing w:before="41" w:line="225" w:lineRule="exact"/>
              <w:ind w:left="-3"/>
              <w:jc w:val="center"/>
              <w:rPr>
                <w:rFonts w:ascii="Source Sans Pro" w:hAnsi="Source Sans Pro" w:cstheme="minorHAnsi"/>
                <w:sz w:val="21"/>
                <w:szCs w:val="21"/>
              </w:rPr>
            </w:pPr>
            <w:r w:rsidRPr="00CF3A39">
              <w:rPr>
                <w:rFonts w:ascii="Source Sans Pro" w:hAnsi="Source Sans Pro" w:cstheme="minorHAnsi"/>
                <w:sz w:val="21"/>
                <w:szCs w:val="21"/>
              </w:rPr>
              <w:t>R02</w:t>
            </w:r>
          </w:p>
        </w:tc>
        <w:tc>
          <w:tcPr>
            <w:tcW w:w="5772" w:type="dxa"/>
            <w:tcBorders>
              <w:top w:val="single" w:sz="4" w:space="0" w:color="000000"/>
              <w:left w:val="single" w:sz="4" w:space="0" w:color="000000"/>
              <w:bottom w:val="single" w:sz="4" w:space="0" w:color="000000"/>
              <w:right w:val="single" w:sz="4" w:space="0" w:color="000000"/>
            </w:tcBorders>
          </w:tcPr>
          <w:p w14:paraId="53600815" w14:textId="77777777" w:rsidR="00A34B37" w:rsidRPr="00CF3A39" w:rsidRDefault="00A34B37" w:rsidP="003019E1">
            <w:pPr>
              <w:spacing w:before="39" w:line="225" w:lineRule="exact"/>
              <w:ind w:left="-3"/>
              <w:rPr>
                <w:rFonts w:ascii="Source Sans Pro" w:hAnsi="Source Sans Pro" w:cstheme="minorHAnsi"/>
                <w:sz w:val="21"/>
                <w:szCs w:val="21"/>
                <w:lang w:val="es-ES"/>
              </w:rPr>
            </w:pPr>
            <w:r w:rsidRPr="00CF3A39">
              <w:rPr>
                <w:rFonts w:ascii="Source Sans Pro" w:hAnsi="Source Sans Pro" w:cstheme="minorHAnsi"/>
                <w:sz w:val="21"/>
                <w:szCs w:val="21"/>
                <w:lang w:val="es-ES"/>
              </w:rPr>
              <w:t xml:space="preserve"> Gastos de personal / Cifra neta de negocios</w:t>
            </w:r>
          </w:p>
        </w:tc>
        <w:tc>
          <w:tcPr>
            <w:tcW w:w="887" w:type="dxa"/>
            <w:tcBorders>
              <w:top w:val="single" w:sz="4" w:space="0" w:color="000000"/>
              <w:left w:val="single" w:sz="4" w:space="0" w:color="000000"/>
              <w:bottom w:val="single" w:sz="4" w:space="0" w:color="000000"/>
              <w:right w:val="single" w:sz="4" w:space="0" w:color="000000"/>
            </w:tcBorders>
          </w:tcPr>
          <w:p w14:paraId="2622FDA6" w14:textId="77777777" w:rsidR="00A34B37" w:rsidRPr="00CF3A39" w:rsidRDefault="00A34B37" w:rsidP="003019E1">
            <w:pPr>
              <w:spacing w:before="39" w:line="225" w:lineRule="exact"/>
              <w:ind w:left="-3"/>
              <w:jc w:val="center"/>
              <w:rPr>
                <w:rFonts w:ascii="Source Sans Pro" w:hAnsi="Source Sans Pro" w:cstheme="minorHAnsi"/>
                <w:sz w:val="21"/>
                <w:szCs w:val="21"/>
              </w:rPr>
            </w:pPr>
            <w:r w:rsidRPr="00CF3A39">
              <w:rPr>
                <w:rFonts w:ascii="Source Sans Pro" w:hAnsi="Source Sans Pro" w:cstheme="minorHAnsi"/>
                <w:sz w:val="21"/>
                <w:szCs w:val="21"/>
              </w:rPr>
              <w:t>39,41</w:t>
            </w:r>
          </w:p>
        </w:tc>
      </w:tr>
      <w:tr w:rsidR="00A34B37" w:rsidRPr="00CF3A39" w14:paraId="4F75BB67" w14:textId="77777777" w:rsidTr="003019E1">
        <w:trPr>
          <w:trHeight w:val="286"/>
        </w:trPr>
        <w:tc>
          <w:tcPr>
            <w:tcW w:w="849" w:type="dxa"/>
            <w:tcBorders>
              <w:top w:val="single" w:sz="4" w:space="0" w:color="000000"/>
              <w:left w:val="single" w:sz="4" w:space="0" w:color="000000"/>
              <w:bottom w:val="single" w:sz="4" w:space="0" w:color="000000"/>
              <w:right w:val="single" w:sz="4" w:space="0" w:color="000000"/>
            </w:tcBorders>
            <w:vAlign w:val="center"/>
          </w:tcPr>
          <w:p w14:paraId="181251BB" w14:textId="77777777" w:rsidR="00A34B37" w:rsidRPr="00CF3A39" w:rsidRDefault="00A34B37" w:rsidP="003019E1">
            <w:pPr>
              <w:spacing w:before="41" w:line="225" w:lineRule="exact"/>
              <w:ind w:left="-3"/>
              <w:jc w:val="center"/>
              <w:rPr>
                <w:rFonts w:ascii="Source Sans Pro" w:hAnsi="Source Sans Pro" w:cstheme="minorHAnsi"/>
                <w:sz w:val="21"/>
                <w:szCs w:val="21"/>
              </w:rPr>
            </w:pPr>
            <w:r w:rsidRPr="00CF3A39">
              <w:rPr>
                <w:rFonts w:ascii="Source Sans Pro" w:hAnsi="Source Sans Pro" w:cstheme="minorHAnsi"/>
                <w:sz w:val="21"/>
                <w:szCs w:val="21"/>
              </w:rPr>
              <w:t>R03</w:t>
            </w:r>
          </w:p>
        </w:tc>
        <w:tc>
          <w:tcPr>
            <w:tcW w:w="5772" w:type="dxa"/>
            <w:tcBorders>
              <w:top w:val="single" w:sz="4" w:space="0" w:color="000000"/>
              <w:left w:val="single" w:sz="4" w:space="0" w:color="000000"/>
              <w:bottom w:val="single" w:sz="4" w:space="0" w:color="000000"/>
              <w:right w:val="single" w:sz="4" w:space="0" w:color="000000"/>
            </w:tcBorders>
          </w:tcPr>
          <w:p w14:paraId="11D63CF7" w14:textId="77777777" w:rsidR="00A34B37" w:rsidRPr="00CF3A39" w:rsidRDefault="00A34B37" w:rsidP="003019E1">
            <w:pPr>
              <w:spacing w:before="41" w:line="225" w:lineRule="exact"/>
              <w:ind w:left="-3"/>
              <w:rPr>
                <w:rFonts w:ascii="Source Sans Pro" w:hAnsi="Source Sans Pro" w:cstheme="minorHAnsi"/>
                <w:sz w:val="21"/>
                <w:szCs w:val="21"/>
                <w:lang w:val="es-ES"/>
              </w:rPr>
            </w:pPr>
            <w:r w:rsidRPr="00CF3A39">
              <w:rPr>
                <w:rFonts w:ascii="Source Sans Pro" w:hAnsi="Source Sans Pro" w:cstheme="minorHAnsi"/>
                <w:sz w:val="21"/>
                <w:szCs w:val="21"/>
                <w:lang w:val="es-ES"/>
              </w:rPr>
              <w:t xml:space="preserve"> Resultado económico bruto / Cifra neta de negocios</w:t>
            </w:r>
          </w:p>
        </w:tc>
        <w:tc>
          <w:tcPr>
            <w:tcW w:w="887" w:type="dxa"/>
            <w:tcBorders>
              <w:top w:val="single" w:sz="4" w:space="0" w:color="000000"/>
              <w:left w:val="single" w:sz="4" w:space="0" w:color="000000"/>
              <w:bottom w:val="single" w:sz="4" w:space="0" w:color="000000"/>
              <w:right w:val="single" w:sz="4" w:space="0" w:color="000000"/>
            </w:tcBorders>
          </w:tcPr>
          <w:p w14:paraId="62ED94E3" w14:textId="77777777" w:rsidR="00A34B37" w:rsidRPr="00CF3A39" w:rsidRDefault="00A34B37" w:rsidP="003019E1">
            <w:pPr>
              <w:spacing w:before="41" w:line="225" w:lineRule="exact"/>
              <w:ind w:left="-3"/>
              <w:jc w:val="center"/>
              <w:rPr>
                <w:rFonts w:ascii="Source Sans Pro" w:hAnsi="Source Sans Pro" w:cstheme="minorHAnsi"/>
                <w:sz w:val="21"/>
                <w:szCs w:val="21"/>
              </w:rPr>
            </w:pPr>
            <w:r w:rsidRPr="00CF3A39">
              <w:rPr>
                <w:rFonts w:ascii="Source Sans Pro" w:hAnsi="Source Sans Pro" w:cstheme="minorHAnsi"/>
                <w:sz w:val="21"/>
                <w:szCs w:val="21"/>
              </w:rPr>
              <w:t>7,16</w:t>
            </w:r>
          </w:p>
        </w:tc>
      </w:tr>
      <w:tr w:rsidR="00A34B37" w:rsidRPr="00CF3A39" w14:paraId="40E50711" w14:textId="77777777" w:rsidTr="003019E1">
        <w:trPr>
          <w:trHeight w:val="286"/>
        </w:trPr>
        <w:tc>
          <w:tcPr>
            <w:tcW w:w="849" w:type="dxa"/>
            <w:tcBorders>
              <w:top w:val="single" w:sz="4" w:space="0" w:color="000000"/>
              <w:left w:val="single" w:sz="4" w:space="0" w:color="000000"/>
              <w:bottom w:val="single" w:sz="4" w:space="0" w:color="000000"/>
              <w:right w:val="single" w:sz="4" w:space="0" w:color="000000"/>
            </w:tcBorders>
            <w:vAlign w:val="center"/>
          </w:tcPr>
          <w:p w14:paraId="72A350AE" w14:textId="77777777" w:rsidR="00A34B37" w:rsidRPr="00CF3A39" w:rsidRDefault="00A34B37" w:rsidP="003019E1">
            <w:pPr>
              <w:spacing w:before="41" w:line="225" w:lineRule="exact"/>
              <w:ind w:left="-3"/>
              <w:jc w:val="center"/>
              <w:rPr>
                <w:rFonts w:ascii="Source Sans Pro" w:hAnsi="Source Sans Pro" w:cstheme="minorHAnsi"/>
                <w:sz w:val="21"/>
                <w:szCs w:val="21"/>
              </w:rPr>
            </w:pPr>
            <w:r w:rsidRPr="00CF3A39">
              <w:rPr>
                <w:rFonts w:ascii="Source Sans Pro" w:hAnsi="Source Sans Pro" w:cstheme="minorHAnsi"/>
                <w:sz w:val="21"/>
                <w:szCs w:val="21"/>
              </w:rPr>
              <w:t>R14</w:t>
            </w:r>
          </w:p>
        </w:tc>
        <w:tc>
          <w:tcPr>
            <w:tcW w:w="5772" w:type="dxa"/>
            <w:tcBorders>
              <w:top w:val="single" w:sz="4" w:space="0" w:color="000000"/>
              <w:left w:val="single" w:sz="4" w:space="0" w:color="000000"/>
              <w:bottom w:val="single" w:sz="4" w:space="0" w:color="000000"/>
              <w:right w:val="single" w:sz="4" w:space="0" w:color="000000"/>
            </w:tcBorders>
          </w:tcPr>
          <w:p w14:paraId="7E5B237C" w14:textId="77777777" w:rsidR="00A34B37" w:rsidRPr="00CF3A39" w:rsidRDefault="00A34B37" w:rsidP="003019E1">
            <w:pPr>
              <w:spacing w:before="39" w:line="227" w:lineRule="exact"/>
              <w:ind w:left="-3"/>
              <w:rPr>
                <w:rFonts w:ascii="Source Sans Pro" w:hAnsi="Source Sans Pro" w:cstheme="minorHAnsi"/>
                <w:sz w:val="21"/>
                <w:szCs w:val="21"/>
                <w:lang w:val="es-ES"/>
              </w:rPr>
            </w:pPr>
            <w:r w:rsidRPr="00CF3A39">
              <w:rPr>
                <w:rFonts w:ascii="Source Sans Pro" w:hAnsi="Source Sans Pro" w:cstheme="minorHAnsi"/>
                <w:sz w:val="21"/>
                <w:szCs w:val="21"/>
                <w:lang w:val="es-ES"/>
              </w:rPr>
              <w:t xml:space="preserve"> Inmovilizado material / Total activo fijo</w:t>
            </w:r>
          </w:p>
        </w:tc>
        <w:tc>
          <w:tcPr>
            <w:tcW w:w="887" w:type="dxa"/>
            <w:tcBorders>
              <w:top w:val="single" w:sz="4" w:space="0" w:color="000000"/>
              <w:left w:val="single" w:sz="4" w:space="0" w:color="000000"/>
              <w:bottom w:val="single" w:sz="4" w:space="0" w:color="000000"/>
              <w:right w:val="single" w:sz="4" w:space="0" w:color="000000"/>
            </w:tcBorders>
          </w:tcPr>
          <w:p w14:paraId="096D4B0E" w14:textId="77777777" w:rsidR="00A34B37" w:rsidRPr="00CF3A39" w:rsidRDefault="00A34B37" w:rsidP="003019E1">
            <w:pPr>
              <w:spacing w:before="39" w:line="227" w:lineRule="exact"/>
              <w:ind w:left="-3"/>
              <w:jc w:val="center"/>
              <w:rPr>
                <w:rFonts w:ascii="Source Sans Pro" w:hAnsi="Source Sans Pro" w:cstheme="minorHAnsi"/>
                <w:sz w:val="21"/>
                <w:szCs w:val="21"/>
              </w:rPr>
            </w:pPr>
            <w:r w:rsidRPr="00CF3A39">
              <w:rPr>
                <w:rFonts w:ascii="Source Sans Pro" w:hAnsi="Source Sans Pro" w:cstheme="minorHAnsi"/>
                <w:sz w:val="21"/>
                <w:szCs w:val="21"/>
              </w:rPr>
              <w:t>2,80</w:t>
            </w:r>
          </w:p>
        </w:tc>
      </w:tr>
      <w:bookmarkEnd w:id="4"/>
    </w:tbl>
    <w:p w14:paraId="2D4CECBF" w14:textId="77777777" w:rsidR="00A34B37" w:rsidRPr="00CF3A39" w:rsidRDefault="00A34B37" w:rsidP="00A34B37">
      <w:pPr>
        <w:ind w:left="-3"/>
        <w:rPr>
          <w:rFonts w:ascii="Source Sans Pro" w:hAnsi="Source Sans Pro" w:cstheme="minorHAnsi"/>
          <w:sz w:val="21"/>
          <w:szCs w:val="21"/>
        </w:rPr>
      </w:pPr>
    </w:p>
    <w:p w14:paraId="7B231F7E" w14:textId="77777777" w:rsidR="00A34B37" w:rsidRPr="00CF3A39" w:rsidRDefault="00A34B37" w:rsidP="00A34B37">
      <w:pPr>
        <w:spacing w:after="12"/>
        <w:ind w:left="-3"/>
        <w:rPr>
          <w:rFonts w:ascii="Source Sans Pro" w:hAnsi="Source Sans Pro" w:cstheme="minorHAnsi"/>
          <w:sz w:val="21"/>
          <w:szCs w:val="21"/>
        </w:rPr>
      </w:pPr>
      <w:r w:rsidRPr="00CF3A39">
        <w:rPr>
          <w:rFonts w:ascii="Source Sans Pro" w:hAnsi="Source Sans Pro" w:cstheme="minorHAnsi"/>
          <w:sz w:val="21"/>
          <w:szCs w:val="21"/>
        </w:rPr>
        <w:t>Se considera que la proporción de los gastos de personal directamente imputable a la prestación del servicio es del 80% (</w:t>
      </w:r>
      <w:proofErr w:type="spellStart"/>
      <w:r w:rsidRPr="00CF3A39">
        <w:rPr>
          <w:rFonts w:ascii="Source Sans Pro" w:hAnsi="Source Sans Pro" w:cstheme="minorHAnsi"/>
          <w:sz w:val="21"/>
          <w:szCs w:val="21"/>
        </w:rPr>
        <w:t>gpd</w:t>
      </w:r>
      <w:proofErr w:type="spellEnd"/>
      <w:r w:rsidRPr="00CF3A39">
        <w:rPr>
          <w:rFonts w:ascii="Source Sans Pro" w:hAnsi="Source Sans Pro" w:cstheme="minorHAnsi"/>
          <w:sz w:val="21"/>
          <w:szCs w:val="21"/>
        </w:rPr>
        <w:t xml:space="preserve"> = 0,8), al ser los servicios informáticos una actividad intensa de mano de obra.</w:t>
      </w:r>
    </w:p>
    <w:p w14:paraId="0D7C2940" w14:textId="77777777" w:rsidR="00A34B37" w:rsidRPr="00CF3A39" w:rsidRDefault="00A34B37" w:rsidP="00A34B37">
      <w:pPr>
        <w:spacing w:before="56"/>
        <w:ind w:left="-3"/>
        <w:rPr>
          <w:rFonts w:ascii="Source Sans Pro" w:hAnsi="Source Sans Pro" w:cstheme="minorHAnsi"/>
          <w:sz w:val="21"/>
          <w:szCs w:val="21"/>
        </w:rPr>
      </w:pPr>
    </w:p>
    <w:p w14:paraId="6F47351E" w14:textId="77777777" w:rsidR="00A34B37" w:rsidRPr="00CF3A39" w:rsidRDefault="00A34B37" w:rsidP="00A34B37">
      <w:pPr>
        <w:spacing w:before="1"/>
        <w:ind w:left="-3"/>
        <w:rPr>
          <w:rFonts w:ascii="Source Sans Pro" w:hAnsi="Source Sans Pro" w:cstheme="minorHAnsi"/>
          <w:sz w:val="21"/>
          <w:szCs w:val="21"/>
        </w:rPr>
      </w:pPr>
      <w:r w:rsidRPr="00CF3A39">
        <w:rPr>
          <w:rFonts w:ascii="Source Sans Pro" w:hAnsi="Source Sans Pro" w:cstheme="minorHAnsi"/>
          <w:sz w:val="21"/>
          <w:szCs w:val="21"/>
        </w:rPr>
        <w:t>De este modo, se obtiene la siguiente estructura de costes:</w:t>
      </w:r>
    </w:p>
    <w:p w14:paraId="04892032" w14:textId="77777777" w:rsidR="00A34B37" w:rsidRPr="00CF3A39" w:rsidRDefault="00A34B37" w:rsidP="00A34B37">
      <w:pPr>
        <w:numPr>
          <w:ilvl w:val="0"/>
          <w:numId w:val="30"/>
        </w:numPr>
        <w:tabs>
          <w:tab w:val="left" w:pos="1134"/>
        </w:tabs>
        <w:suppressAutoHyphens/>
        <w:ind w:left="-3" w:firstLine="996"/>
        <w:rPr>
          <w:rFonts w:ascii="Source Sans Pro" w:hAnsi="Source Sans Pro" w:cstheme="minorHAnsi"/>
          <w:sz w:val="21"/>
          <w:szCs w:val="21"/>
        </w:rPr>
      </w:pPr>
      <w:r w:rsidRPr="00CF3A39">
        <w:rPr>
          <w:rFonts w:ascii="Source Sans Pro" w:hAnsi="Source Sans Pro" w:cstheme="minorHAnsi"/>
          <w:b/>
          <w:sz w:val="21"/>
          <w:szCs w:val="21"/>
        </w:rPr>
        <w:t>Gastos Generales de Estructura: 15,63%</w:t>
      </w:r>
      <w:r w:rsidRPr="00CF3A39">
        <w:rPr>
          <w:rFonts w:ascii="Source Sans Pro" w:hAnsi="Source Sans Pro" w:cstheme="minorHAnsi"/>
          <w:sz w:val="21"/>
          <w:szCs w:val="21"/>
        </w:rPr>
        <w:t xml:space="preserve"> del presupuesto de ejecución material.</w:t>
      </w:r>
    </w:p>
    <w:p w14:paraId="1BA4C893" w14:textId="77777777" w:rsidR="00A34B37" w:rsidRPr="00CF3A39" w:rsidRDefault="00A34B37" w:rsidP="00A34B37">
      <w:pPr>
        <w:numPr>
          <w:ilvl w:val="0"/>
          <w:numId w:val="30"/>
        </w:numPr>
        <w:tabs>
          <w:tab w:val="left" w:pos="1134"/>
          <w:tab w:val="left" w:pos="2067"/>
        </w:tabs>
        <w:suppressAutoHyphens/>
        <w:spacing w:before="53"/>
        <w:ind w:left="-3" w:firstLine="996"/>
        <w:rPr>
          <w:rFonts w:ascii="Source Sans Pro" w:hAnsi="Source Sans Pro" w:cstheme="minorHAnsi"/>
          <w:sz w:val="21"/>
          <w:szCs w:val="21"/>
        </w:rPr>
      </w:pPr>
      <w:r w:rsidRPr="00CF3A39">
        <w:rPr>
          <w:rFonts w:ascii="Source Sans Pro" w:hAnsi="Source Sans Pro" w:cstheme="minorHAnsi"/>
          <w:b/>
          <w:sz w:val="21"/>
          <w:szCs w:val="21"/>
        </w:rPr>
        <w:t>Beneficio Industrial: 7,16%</w:t>
      </w:r>
      <w:r w:rsidRPr="00CF3A39">
        <w:rPr>
          <w:rFonts w:ascii="Source Sans Pro" w:hAnsi="Source Sans Pro" w:cstheme="minorHAnsi"/>
          <w:sz w:val="21"/>
          <w:szCs w:val="21"/>
        </w:rPr>
        <w:t xml:space="preserve"> del presupuesto de ejecución material.</w:t>
      </w:r>
    </w:p>
    <w:p w14:paraId="1BAF81E7" w14:textId="77777777" w:rsidR="00A34B37" w:rsidRPr="00CF3A39" w:rsidRDefault="00A34B37" w:rsidP="00A34B37">
      <w:pPr>
        <w:ind w:left="-3"/>
        <w:rPr>
          <w:rFonts w:ascii="Source Sans Pro" w:hAnsi="Source Sans Pro" w:cstheme="minorHAnsi"/>
          <w:sz w:val="21"/>
          <w:szCs w:val="21"/>
        </w:rPr>
      </w:pPr>
      <w:r w:rsidRPr="00CF3A39">
        <w:rPr>
          <w:rFonts w:ascii="Source Sans Pro" w:hAnsi="Source Sans Pro" w:cstheme="minorHAnsi"/>
          <w:sz w:val="21"/>
          <w:szCs w:val="21"/>
        </w:rPr>
        <w:t xml:space="preserve">Los </w:t>
      </w:r>
      <w:r w:rsidRPr="00CF3A39">
        <w:rPr>
          <w:rFonts w:ascii="Source Sans Pro" w:hAnsi="Source Sans Pro" w:cstheme="minorHAnsi"/>
          <w:b/>
          <w:sz w:val="21"/>
          <w:szCs w:val="21"/>
        </w:rPr>
        <w:t>costes directos</w:t>
      </w:r>
      <w:r w:rsidRPr="00CF3A39">
        <w:rPr>
          <w:rFonts w:ascii="Source Sans Pro" w:hAnsi="Source Sans Pro" w:cstheme="minorHAnsi"/>
          <w:sz w:val="21"/>
          <w:szCs w:val="21"/>
        </w:rPr>
        <w:t xml:space="preserve"> supondrán, por tanto, un </w:t>
      </w:r>
      <w:r w:rsidRPr="00CF3A39">
        <w:rPr>
          <w:rFonts w:ascii="Source Sans Pro" w:hAnsi="Source Sans Pro" w:cstheme="minorHAnsi"/>
          <w:b/>
          <w:sz w:val="21"/>
          <w:szCs w:val="21"/>
        </w:rPr>
        <w:t>77,21%.</w:t>
      </w:r>
      <w:r w:rsidRPr="00CF3A39">
        <w:rPr>
          <w:rFonts w:ascii="Source Sans Pro" w:hAnsi="Source Sans Pro"/>
          <w:sz w:val="21"/>
          <w:szCs w:val="21"/>
        </w:rPr>
        <w:br w:type="page"/>
      </w:r>
    </w:p>
    <w:p w14:paraId="37172DDF" w14:textId="77777777" w:rsidR="00A34B37" w:rsidRPr="00CF3A39" w:rsidRDefault="00A34B37" w:rsidP="00A34B37">
      <w:pPr>
        <w:rPr>
          <w:rFonts w:ascii="Source Sans Pro" w:hAnsi="Source Sans Pro" w:cstheme="minorHAnsi"/>
          <w:sz w:val="21"/>
          <w:szCs w:val="21"/>
        </w:rPr>
      </w:pPr>
      <w:r w:rsidRPr="00CF3A39">
        <w:rPr>
          <w:rFonts w:ascii="Source Sans Pro" w:hAnsi="Source Sans Pro" w:cstheme="minorHAnsi"/>
          <w:sz w:val="21"/>
          <w:szCs w:val="21"/>
        </w:rPr>
        <w:lastRenderedPageBreak/>
        <w:t>Resumiendo, en el siguiente cuadro (valores con IVA excluido):</w:t>
      </w:r>
    </w:p>
    <w:tbl>
      <w:tblPr>
        <w:tblW w:w="9160" w:type="dxa"/>
        <w:tblCellMar>
          <w:left w:w="70" w:type="dxa"/>
          <w:right w:w="70" w:type="dxa"/>
        </w:tblCellMar>
        <w:tblLook w:val="04A0" w:firstRow="1" w:lastRow="0" w:firstColumn="1" w:lastColumn="0" w:noHBand="0" w:noVBand="1"/>
      </w:tblPr>
      <w:tblGrid>
        <w:gridCol w:w="6420"/>
        <w:gridCol w:w="900"/>
        <w:gridCol w:w="1840"/>
      </w:tblGrid>
      <w:tr w:rsidR="00251338" w:rsidRPr="00251338" w14:paraId="544C9EF8" w14:textId="77777777" w:rsidTr="00251338">
        <w:trPr>
          <w:trHeight w:val="300"/>
        </w:trPr>
        <w:tc>
          <w:tcPr>
            <w:tcW w:w="6420" w:type="dxa"/>
            <w:tcBorders>
              <w:top w:val="single" w:sz="8" w:space="0" w:color="000000"/>
              <w:left w:val="single" w:sz="8" w:space="0" w:color="000000"/>
              <w:bottom w:val="nil"/>
              <w:right w:val="single" w:sz="8" w:space="0" w:color="000000"/>
            </w:tcBorders>
            <w:shd w:val="clear" w:color="000000" w:fill="D9D9D9"/>
            <w:vAlign w:val="center"/>
            <w:hideMark/>
          </w:tcPr>
          <w:p w14:paraId="715D9D05" w14:textId="77777777" w:rsidR="00251338" w:rsidRPr="00251338" w:rsidRDefault="00251338" w:rsidP="00251338">
            <w:pPr>
              <w:spacing w:after="0" w:line="240" w:lineRule="auto"/>
              <w:ind w:firstLine="0"/>
              <w:rPr>
                <w:rFonts w:ascii="Source Sans Pro" w:eastAsia="Times New Roman" w:hAnsi="Source Sans Pro"/>
                <w:b/>
                <w:bCs/>
                <w:sz w:val="21"/>
                <w:szCs w:val="21"/>
              </w:rPr>
            </w:pPr>
            <w:r w:rsidRPr="00251338">
              <w:rPr>
                <w:rFonts w:ascii="Source Sans Pro" w:eastAsia="Times New Roman" w:hAnsi="Source Sans Pro"/>
                <w:b/>
                <w:bCs/>
                <w:sz w:val="21"/>
                <w:szCs w:val="21"/>
              </w:rPr>
              <w:t>Cifras de ventas todos los tamaños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2F5DB025" w14:textId="77777777" w:rsidR="00251338" w:rsidRPr="00251338" w:rsidRDefault="00251338" w:rsidP="00251338">
            <w:pPr>
              <w:spacing w:after="0" w:line="240" w:lineRule="auto"/>
              <w:ind w:firstLine="0"/>
              <w:jc w:val="center"/>
              <w:rPr>
                <w:rFonts w:ascii="Source Sans Pro" w:eastAsia="Times New Roman" w:hAnsi="Source Sans Pro"/>
                <w:b/>
                <w:bCs/>
                <w:sz w:val="21"/>
                <w:szCs w:val="21"/>
              </w:rPr>
            </w:pPr>
            <w:r w:rsidRPr="00251338">
              <w:rPr>
                <w:rFonts w:ascii="Source Sans Pro" w:eastAsia="Times New Roman" w:hAnsi="Source Sans Pro"/>
                <w:b/>
                <w:bCs/>
                <w:sz w:val="21"/>
                <w:szCs w:val="21"/>
              </w:rPr>
              <w:t xml:space="preserve"> % </w:t>
            </w:r>
          </w:p>
        </w:tc>
        <w:tc>
          <w:tcPr>
            <w:tcW w:w="1840" w:type="dxa"/>
            <w:vMerge w:val="restart"/>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383B4180" w14:textId="77777777" w:rsidR="00251338" w:rsidRPr="00251338" w:rsidRDefault="00251338" w:rsidP="00251338">
            <w:pPr>
              <w:spacing w:after="0" w:line="240" w:lineRule="auto"/>
              <w:ind w:firstLine="0"/>
              <w:jc w:val="center"/>
              <w:rPr>
                <w:rFonts w:ascii="Source Sans Pro" w:eastAsia="Times New Roman" w:hAnsi="Source Sans Pro"/>
                <w:b/>
                <w:bCs/>
                <w:sz w:val="21"/>
                <w:szCs w:val="21"/>
              </w:rPr>
            </w:pPr>
            <w:r w:rsidRPr="00251338">
              <w:rPr>
                <w:rFonts w:ascii="Source Sans Pro" w:eastAsia="Times New Roman" w:hAnsi="Source Sans Pro"/>
                <w:b/>
                <w:bCs/>
                <w:sz w:val="21"/>
                <w:szCs w:val="21"/>
              </w:rPr>
              <w:t>Presupuesto Base Licitación</w:t>
            </w:r>
          </w:p>
        </w:tc>
      </w:tr>
      <w:tr w:rsidR="00251338" w:rsidRPr="00251338" w14:paraId="1465C95D" w14:textId="77777777" w:rsidTr="00251338">
        <w:trPr>
          <w:trHeight w:val="585"/>
        </w:trPr>
        <w:tc>
          <w:tcPr>
            <w:tcW w:w="6420" w:type="dxa"/>
            <w:tcBorders>
              <w:top w:val="nil"/>
              <w:left w:val="single" w:sz="8" w:space="0" w:color="000000"/>
              <w:bottom w:val="single" w:sz="8" w:space="0" w:color="000000"/>
              <w:right w:val="single" w:sz="8" w:space="0" w:color="000000"/>
            </w:tcBorders>
            <w:shd w:val="clear" w:color="000000" w:fill="D9D9D9"/>
            <w:vAlign w:val="center"/>
            <w:hideMark/>
          </w:tcPr>
          <w:p w14:paraId="1A7B7746" w14:textId="77777777" w:rsidR="00251338" w:rsidRPr="00251338" w:rsidRDefault="00251338" w:rsidP="00251338">
            <w:pPr>
              <w:spacing w:after="0" w:line="240" w:lineRule="auto"/>
              <w:ind w:firstLine="0"/>
              <w:rPr>
                <w:rFonts w:ascii="Source Sans Pro" w:eastAsia="Times New Roman" w:hAnsi="Source Sans Pro"/>
                <w:b/>
                <w:bCs/>
                <w:sz w:val="21"/>
                <w:szCs w:val="21"/>
              </w:rPr>
            </w:pPr>
            <w:r w:rsidRPr="00251338">
              <w:rPr>
                <w:rFonts w:ascii="Source Sans Pro" w:eastAsia="Times New Roman" w:hAnsi="Source Sans Pro"/>
                <w:b/>
                <w:bCs/>
                <w:sz w:val="21"/>
                <w:szCs w:val="21"/>
              </w:rPr>
              <w:t>Sector de actividad (CNAE): J62 Programación, consultoría y otras actividades relacionadas con la informática</w:t>
            </w:r>
          </w:p>
        </w:tc>
        <w:tc>
          <w:tcPr>
            <w:tcW w:w="900" w:type="dxa"/>
            <w:vMerge/>
            <w:tcBorders>
              <w:top w:val="single" w:sz="8" w:space="0" w:color="000000"/>
              <w:left w:val="single" w:sz="8" w:space="0" w:color="000000"/>
              <w:bottom w:val="single" w:sz="8" w:space="0" w:color="000000"/>
              <w:right w:val="single" w:sz="8" w:space="0" w:color="000000"/>
            </w:tcBorders>
            <w:vAlign w:val="center"/>
            <w:hideMark/>
          </w:tcPr>
          <w:p w14:paraId="0D9B707B"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c>
          <w:tcPr>
            <w:tcW w:w="1840" w:type="dxa"/>
            <w:vMerge/>
            <w:tcBorders>
              <w:top w:val="single" w:sz="8" w:space="0" w:color="000000"/>
              <w:left w:val="single" w:sz="8" w:space="0" w:color="000000"/>
              <w:bottom w:val="single" w:sz="8" w:space="0" w:color="000000"/>
              <w:right w:val="single" w:sz="8" w:space="0" w:color="000000"/>
            </w:tcBorders>
            <w:vAlign w:val="center"/>
            <w:hideMark/>
          </w:tcPr>
          <w:p w14:paraId="1F36CD11"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r>
      <w:tr w:rsidR="00251338" w:rsidRPr="00251338" w14:paraId="09F5109E" w14:textId="77777777" w:rsidTr="00251338">
        <w:trPr>
          <w:trHeight w:hRule="exact" w:val="315"/>
        </w:trPr>
        <w:tc>
          <w:tcPr>
            <w:tcW w:w="9160"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FEAB381" w14:textId="77777777" w:rsidR="00251338" w:rsidRPr="00251338" w:rsidRDefault="00251338" w:rsidP="00251338">
            <w:pPr>
              <w:spacing w:after="0" w:line="240" w:lineRule="auto"/>
              <w:ind w:firstLine="0"/>
              <w:jc w:val="center"/>
              <w:rPr>
                <w:rFonts w:ascii="Source Sans Pro" w:eastAsia="Times New Roman" w:hAnsi="Source Sans Pro"/>
                <w:i/>
                <w:iCs/>
                <w:sz w:val="21"/>
                <w:szCs w:val="21"/>
              </w:rPr>
            </w:pPr>
            <w:r w:rsidRPr="00251338">
              <w:rPr>
                <w:rFonts w:ascii="Source Sans Pro" w:eastAsia="Times New Roman" w:hAnsi="Source Sans Pro"/>
                <w:i/>
                <w:iCs/>
                <w:sz w:val="21"/>
                <w:szCs w:val="21"/>
              </w:rPr>
              <w:t> </w:t>
            </w:r>
          </w:p>
        </w:tc>
      </w:tr>
      <w:tr w:rsidR="00251338" w:rsidRPr="00251338" w14:paraId="09A02300" w14:textId="77777777" w:rsidTr="00251338">
        <w:trPr>
          <w:trHeight w:val="300"/>
        </w:trPr>
        <w:tc>
          <w:tcPr>
            <w:tcW w:w="6420" w:type="dxa"/>
            <w:tcBorders>
              <w:top w:val="nil"/>
              <w:left w:val="single" w:sz="8" w:space="0" w:color="000000"/>
              <w:bottom w:val="nil"/>
              <w:right w:val="single" w:sz="8" w:space="0" w:color="000000"/>
            </w:tcBorders>
            <w:shd w:val="clear" w:color="000000" w:fill="F2F2F2"/>
            <w:vAlign w:val="center"/>
            <w:hideMark/>
          </w:tcPr>
          <w:p w14:paraId="198B2C15"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(a) Valor de ventas = b + c + d</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B26DB54"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 xml:space="preserve">    100,00 </w:t>
            </w:r>
          </w:p>
        </w:tc>
        <w:tc>
          <w:tcPr>
            <w:tcW w:w="18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CB8D3BE" w14:textId="77777777" w:rsidR="00251338" w:rsidRPr="00251338" w:rsidRDefault="00251338" w:rsidP="00251338">
            <w:pPr>
              <w:spacing w:after="0" w:line="240" w:lineRule="auto"/>
              <w:ind w:firstLine="0"/>
              <w:jc w:val="right"/>
              <w:rPr>
                <w:rFonts w:ascii="Source Sans Pro" w:eastAsia="Times New Roman" w:hAnsi="Source Sans Pro"/>
                <w:b/>
                <w:bCs/>
                <w:sz w:val="21"/>
                <w:szCs w:val="21"/>
              </w:rPr>
            </w:pPr>
            <w:r w:rsidRPr="00251338">
              <w:rPr>
                <w:rFonts w:ascii="Source Sans Pro" w:eastAsia="Times New Roman" w:hAnsi="Source Sans Pro"/>
                <w:b/>
                <w:bCs/>
                <w:sz w:val="21"/>
                <w:szCs w:val="21"/>
              </w:rPr>
              <w:t>403.920,00 €</w:t>
            </w:r>
          </w:p>
        </w:tc>
      </w:tr>
      <w:tr w:rsidR="00251338" w:rsidRPr="00251338" w14:paraId="728514B3" w14:textId="77777777" w:rsidTr="00251338">
        <w:trPr>
          <w:trHeight w:val="315"/>
        </w:trPr>
        <w:tc>
          <w:tcPr>
            <w:tcW w:w="6420" w:type="dxa"/>
            <w:tcBorders>
              <w:top w:val="nil"/>
              <w:left w:val="single" w:sz="8" w:space="0" w:color="000000"/>
              <w:bottom w:val="single" w:sz="8" w:space="0" w:color="000000"/>
              <w:right w:val="single" w:sz="8" w:space="0" w:color="000000"/>
            </w:tcBorders>
            <w:shd w:val="clear" w:color="000000" w:fill="F2F2F2"/>
            <w:vAlign w:val="center"/>
            <w:hideMark/>
          </w:tcPr>
          <w:p w14:paraId="5F6B7DF5"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Precio de Licitación</w:t>
            </w:r>
          </w:p>
        </w:tc>
        <w:tc>
          <w:tcPr>
            <w:tcW w:w="900" w:type="dxa"/>
            <w:vMerge/>
            <w:tcBorders>
              <w:top w:val="nil"/>
              <w:left w:val="single" w:sz="8" w:space="0" w:color="000000"/>
              <w:bottom w:val="single" w:sz="8" w:space="0" w:color="000000"/>
              <w:right w:val="single" w:sz="8" w:space="0" w:color="000000"/>
            </w:tcBorders>
            <w:vAlign w:val="center"/>
            <w:hideMark/>
          </w:tcPr>
          <w:p w14:paraId="39CBFA5E"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c>
          <w:tcPr>
            <w:tcW w:w="1840" w:type="dxa"/>
            <w:vMerge/>
            <w:tcBorders>
              <w:top w:val="nil"/>
              <w:left w:val="single" w:sz="8" w:space="0" w:color="000000"/>
              <w:bottom w:val="single" w:sz="8" w:space="0" w:color="000000"/>
              <w:right w:val="single" w:sz="8" w:space="0" w:color="000000"/>
            </w:tcBorders>
            <w:vAlign w:val="center"/>
            <w:hideMark/>
          </w:tcPr>
          <w:p w14:paraId="6150C43C"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r>
      <w:tr w:rsidR="00251338" w:rsidRPr="00251338" w14:paraId="76C713B2" w14:textId="77777777" w:rsidTr="00251338">
        <w:trPr>
          <w:trHeight w:hRule="exact" w:val="315"/>
        </w:trPr>
        <w:tc>
          <w:tcPr>
            <w:tcW w:w="9160"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76780E3C"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 </w:t>
            </w:r>
          </w:p>
        </w:tc>
      </w:tr>
      <w:tr w:rsidR="00251338" w:rsidRPr="00251338" w14:paraId="08F6FF52" w14:textId="77777777" w:rsidTr="00251338">
        <w:trPr>
          <w:trHeight w:val="570"/>
        </w:trPr>
        <w:tc>
          <w:tcPr>
            <w:tcW w:w="6420" w:type="dxa"/>
            <w:tcBorders>
              <w:top w:val="nil"/>
              <w:left w:val="single" w:sz="8" w:space="0" w:color="000000"/>
              <w:bottom w:val="nil"/>
              <w:right w:val="nil"/>
            </w:tcBorders>
            <w:shd w:val="clear" w:color="000000" w:fill="F2F2F2"/>
            <w:vAlign w:val="center"/>
            <w:hideMark/>
          </w:tcPr>
          <w:p w14:paraId="4E4B9643"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R01 Valor añadido / Cifra neta de negocios</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4D07942"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 xml:space="preserve">      53,00 </w:t>
            </w:r>
          </w:p>
        </w:tc>
        <w:tc>
          <w:tcPr>
            <w:tcW w:w="18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CC8A88E" w14:textId="77777777" w:rsidR="00251338" w:rsidRPr="00251338" w:rsidRDefault="00251338" w:rsidP="00251338">
            <w:pPr>
              <w:spacing w:after="0" w:line="240" w:lineRule="auto"/>
              <w:ind w:firstLine="0"/>
              <w:jc w:val="right"/>
              <w:rPr>
                <w:rFonts w:ascii="Source Sans Pro" w:eastAsia="Times New Roman" w:hAnsi="Source Sans Pro"/>
                <w:b/>
                <w:bCs/>
                <w:sz w:val="21"/>
                <w:szCs w:val="21"/>
              </w:rPr>
            </w:pPr>
            <w:r w:rsidRPr="00251338">
              <w:rPr>
                <w:rFonts w:ascii="Source Sans Pro" w:eastAsia="Times New Roman" w:hAnsi="Source Sans Pro"/>
                <w:b/>
                <w:bCs/>
                <w:sz w:val="21"/>
                <w:szCs w:val="21"/>
              </w:rPr>
              <w:t>214.077,60 €</w:t>
            </w:r>
          </w:p>
        </w:tc>
      </w:tr>
      <w:tr w:rsidR="00251338" w:rsidRPr="00251338" w14:paraId="72CF2E4F" w14:textId="77777777" w:rsidTr="00251338">
        <w:trPr>
          <w:trHeight w:val="315"/>
        </w:trPr>
        <w:tc>
          <w:tcPr>
            <w:tcW w:w="6420" w:type="dxa"/>
            <w:tcBorders>
              <w:top w:val="nil"/>
              <w:left w:val="single" w:sz="8" w:space="0" w:color="000000"/>
              <w:bottom w:val="single" w:sz="8" w:space="0" w:color="000000"/>
              <w:right w:val="nil"/>
            </w:tcBorders>
            <w:shd w:val="clear" w:color="000000" w:fill="F2F2F2"/>
            <w:vAlign w:val="center"/>
            <w:hideMark/>
          </w:tcPr>
          <w:p w14:paraId="06AD94F4"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Equivale al margen bruto sobre ventas</w:t>
            </w:r>
          </w:p>
        </w:tc>
        <w:tc>
          <w:tcPr>
            <w:tcW w:w="900" w:type="dxa"/>
            <w:vMerge/>
            <w:tcBorders>
              <w:top w:val="nil"/>
              <w:left w:val="single" w:sz="8" w:space="0" w:color="000000"/>
              <w:bottom w:val="single" w:sz="8" w:space="0" w:color="000000"/>
              <w:right w:val="single" w:sz="8" w:space="0" w:color="000000"/>
            </w:tcBorders>
            <w:vAlign w:val="center"/>
            <w:hideMark/>
          </w:tcPr>
          <w:p w14:paraId="4C3815E7"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c>
          <w:tcPr>
            <w:tcW w:w="1840" w:type="dxa"/>
            <w:vMerge/>
            <w:tcBorders>
              <w:top w:val="nil"/>
              <w:left w:val="single" w:sz="8" w:space="0" w:color="000000"/>
              <w:bottom w:val="single" w:sz="8" w:space="0" w:color="000000"/>
              <w:right w:val="single" w:sz="8" w:space="0" w:color="000000"/>
            </w:tcBorders>
            <w:vAlign w:val="center"/>
            <w:hideMark/>
          </w:tcPr>
          <w:p w14:paraId="1EAD20C7"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r>
      <w:tr w:rsidR="00251338" w:rsidRPr="00251338" w14:paraId="0BB1CD17" w14:textId="77777777" w:rsidTr="00251338">
        <w:trPr>
          <w:trHeight w:hRule="exact" w:val="315"/>
        </w:trPr>
        <w:tc>
          <w:tcPr>
            <w:tcW w:w="9160" w:type="dxa"/>
            <w:gridSpan w:val="3"/>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1307980"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 </w:t>
            </w:r>
          </w:p>
        </w:tc>
      </w:tr>
      <w:tr w:rsidR="00251338" w:rsidRPr="00251338" w14:paraId="1B545A18" w14:textId="77777777" w:rsidTr="00251338">
        <w:trPr>
          <w:trHeight w:val="585"/>
        </w:trPr>
        <w:tc>
          <w:tcPr>
            <w:tcW w:w="6420" w:type="dxa"/>
            <w:tcBorders>
              <w:top w:val="nil"/>
              <w:left w:val="single" w:sz="8" w:space="0" w:color="000000"/>
              <w:bottom w:val="single" w:sz="8" w:space="0" w:color="000000"/>
              <w:right w:val="single" w:sz="8" w:space="0" w:color="000000"/>
            </w:tcBorders>
            <w:shd w:val="clear" w:color="000000" w:fill="F2F2F2"/>
            <w:vAlign w:val="center"/>
            <w:hideMark/>
          </w:tcPr>
          <w:p w14:paraId="3F159790"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R02 Gastos de personal / Cifra neta de negocios</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A644F99"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 xml:space="preserve">      39,41 </w:t>
            </w:r>
          </w:p>
        </w:tc>
        <w:tc>
          <w:tcPr>
            <w:tcW w:w="18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54E63B8" w14:textId="77777777" w:rsidR="00251338" w:rsidRPr="00251338" w:rsidRDefault="00251338" w:rsidP="00251338">
            <w:pPr>
              <w:spacing w:after="0" w:line="240" w:lineRule="auto"/>
              <w:ind w:firstLine="0"/>
              <w:jc w:val="right"/>
              <w:rPr>
                <w:rFonts w:ascii="Source Sans Pro" w:eastAsia="Times New Roman" w:hAnsi="Source Sans Pro"/>
                <w:b/>
                <w:bCs/>
                <w:sz w:val="21"/>
                <w:szCs w:val="21"/>
              </w:rPr>
            </w:pPr>
            <w:r w:rsidRPr="00251338">
              <w:rPr>
                <w:rFonts w:ascii="Source Sans Pro" w:eastAsia="Times New Roman" w:hAnsi="Source Sans Pro"/>
                <w:b/>
                <w:bCs/>
                <w:sz w:val="21"/>
                <w:szCs w:val="21"/>
              </w:rPr>
              <w:t>159.184,87 €</w:t>
            </w:r>
          </w:p>
        </w:tc>
      </w:tr>
      <w:tr w:rsidR="00251338" w:rsidRPr="00251338" w14:paraId="49496A56" w14:textId="77777777" w:rsidTr="00251338">
        <w:trPr>
          <w:trHeight w:val="1155"/>
        </w:trPr>
        <w:tc>
          <w:tcPr>
            <w:tcW w:w="6420" w:type="dxa"/>
            <w:tcBorders>
              <w:top w:val="nil"/>
              <w:left w:val="single" w:sz="8" w:space="0" w:color="000000"/>
              <w:bottom w:val="single" w:sz="8" w:space="0" w:color="000000"/>
              <w:right w:val="single" w:sz="8" w:space="0" w:color="000000"/>
            </w:tcBorders>
            <w:shd w:val="clear" w:color="000000" w:fill="F2F2F2"/>
            <w:vAlign w:val="center"/>
            <w:hideMark/>
          </w:tcPr>
          <w:p w14:paraId="0E1112CE"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Suponemos que el 80% es personal directo, porque son actividades intensivas en mano de obra directa. El resto de los gastos de personal (el 20%) son indirectos de administración, dirección y servicios generales, acumulados en c</w:t>
            </w:r>
          </w:p>
        </w:tc>
        <w:tc>
          <w:tcPr>
            <w:tcW w:w="900" w:type="dxa"/>
            <w:vMerge/>
            <w:tcBorders>
              <w:top w:val="nil"/>
              <w:left w:val="single" w:sz="8" w:space="0" w:color="000000"/>
              <w:bottom w:val="single" w:sz="8" w:space="0" w:color="000000"/>
              <w:right w:val="single" w:sz="8" w:space="0" w:color="000000"/>
            </w:tcBorders>
            <w:vAlign w:val="center"/>
            <w:hideMark/>
          </w:tcPr>
          <w:p w14:paraId="400B1246"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c>
          <w:tcPr>
            <w:tcW w:w="1840" w:type="dxa"/>
            <w:vMerge/>
            <w:tcBorders>
              <w:top w:val="nil"/>
              <w:left w:val="single" w:sz="8" w:space="0" w:color="000000"/>
              <w:bottom w:val="single" w:sz="8" w:space="0" w:color="000000"/>
              <w:right w:val="single" w:sz="8" w:space="0" w:color="000000"/>
            </w:tcBorders>
            <w:vAlign w:val="center"/>
            <w:hideMark/>
          </w:tcPr>
          <w:p w14:paraId="03C8CC11"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r>
      <w:tr w:rsidR="00251338" w:rsidRPr="00251338" w14:paraId="7C9D375C" w14:textId="77777777" w:rsidTr="00251338">
        <w:trPr>
          <w:trHeight w:val="315"/>
        </w:trPr>
        <w:tc>
          <w:tcPr>
            <w:tcW w:w="6420" w:type="dxa"/>
            <w:tcBorders>
              <w:top w:val="nil"/>
              <w:left w:val="nil"/>
              <w:bottom w:val="nil"/>
              <w:right w:val="nil"/>
            </w:tcBorders>
            <w:shd w:val="clear" w:color="auto" w:fill="auto"/>
            <w:vAlign w:val="center"/>
            <w:hideMark/>
          </w:tcPr>
          <w:p w14:paraId="20814DFF"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p>
        </w:tc>
        <w:tc>
          <w:tcPr>
            <w:tcW w:w="900" w:type="dxa"/>
            <w:tcBorders>
              <w:top w:val="nil"/>
              <w:left w:val="nil"/>
              <w:bottom w:val="nil"/>
              <w:right w:val="nil"/>
            </w:tcBorders>
            <w:shd w:val="clear" w:color="auto" w:fill="auto"/>
            <w:vAlign w:val="center"/>
            <w:hideMark/>
          </w:tcPr>
          <w:p w14:paraId="1B99E091" w14:textId="77777777" w:rsidR="00251338" w:rsidRPr="00251338" w:rsidRDefault="00251338" w:rsidP="00251338">
            <w:pPr>
              <w:spacing w:after="0" w:line="240" w:lineRule="auto"/>
              <w:ind w:firstLine="0"/>
              <w:jc w:val="left"/>
              <w:rPr>
                <w:rFonts w:ascii="Source Sans Pro" w:eastAsia="Times New Roman" w:hAnsi="Source Sans Pro" w:cs="Times New Roman"/>
                <w:color w:val="auto"/>
                <w:sz w:val="21"/>
                <w:szCs w:val="21"/>
              </w:rPr>
            </w:pPr>
          </w:p>
        </w:tc>
        <w:tc>
          <w:tcPr>
            <w:tcW w:w="1840" w:type="dxa"/>
            <w:tcBorders>
              <w:top w:val="nil"/>
              <w:left w:val="nil"/>
              <w:bottom w:val="nil"/>
              <w:right w:val="nil"/>
            </w:tcBorders>
            <w:shd w:val="clear" w:color="auto" w:fill="auto"/>
            <w:vAlign w:val="center"/>
            <w:hideMark/>
          </w:tcPr>
          <w:p w14:paraId="7948E59A" w14:textId="77777777" w:rsidR="00251338" w:rsidRPr="00251338" w:rsidRDefault="00251338" w:rsidP="00251338">
            <w:pPr>
              <w:spacing w:after="0" w:line="240" w:lineRule="auto"/>
              <w:ind w:firstLine="0"/>
              <w:jc w:val="left"/>
              <w:rPr>
                <w:rFonts w:ascii="Source Sans Pro" w:eastAsia="Times New Roman" w:hAnsi="Source Sans Pro" w:cs="Times New Roman"/>
                <w:color w:val="auto"/>
                <w:sz w:val="21"/>
                <w:szCs w:val="21"/>
              </w:rPr>
            </w:pPr>
          </w:p>
        </w:tc>
      </w:tr>
      <w:tr w:rsidR="00251338" w:rsidRPr="00251338" w14:paraId="1943FAEC" w14:textId="77777777" w:rsidTr="00251338">
        <w:trPr>
          <w:trHeight w:val="300"/>
        </w:trPr>
        <w:tc>
          <w:tcPr>
            <w:tcW w:w="6420" w:type="dxa"/>
            <w:tcBorders>
              <w:top w:val="single" w:sz="8" w:space="0" w:color="000000"/>
              <w:left w:val="single" w:sz="8" w:space="0" w:color="000000"/>
              <w:bottom w:val="nil"/>
              <w:right w:val="single" w:sz="8" w:space="0" w:color="000000"/>
            </w:tcBorders>
            <w:shd w:val="clear" w:color="000000" w:fill="F2F2F2"/>
            <w:vAlign w:val="center"/>
            <w:hideMark/>
          </w:tcPr>
          <w:p w14:paraId="3661AC59"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R14 Inmovilizado material / Total activo</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1DA9C6"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 xml:space="preserve">         2,80 </w:t>
            </w:r>
          </w:p>
        </w:tc>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906E9CB" w14:textId="77777777" w:rsidR="00251338" w:rsidRPr="00251338" w:rsidRDefault="00251338" w:rsidP="00251338">
            <w:pPr>
              <w:spacing w:after="0" w:line="240" w:lineRule="auto"/>
              <w:ind w:firstLine="0"/>
              <w:jc w:val="right"/>
              <w:rPr>
                <w:rFonts w:ascii="Source Sans Pro" w:eastAsia="Times New Roman" w:hAnsi="Source Sans Pro"/>
                <w:b/>
                <w:bCs/>
                <w:sz w:val="21"/>
                <w:szCs w:val="21"/>
              </w:rPr>
            </w:pPr>
            <w:r w:rsidRPr="00251338">
              <w:rPr>
                <w:rFonts w:ascii="Source Sans Pro" w:eastAsia="Times New Roman" w:hAnsi="Source Sans Pro"/>
                <w:b/>
                <w:bCs/>
                <w:sz w:val="21"/>
                <w:szCs w:val="21"/>
              </w:rPr>
              <w:t>11.309,76 €</w:t>
            </w:r>
          </w:p>
        </w:tc>
      </w:tr>
      <w:tr w:rsidR="00251338" w:rsidRPr="00251338" w14:paraId="6A2CE3CD" w14:textId="77777777" w:rsidTr="00251338">
        <w:trPr>
          <w:trHeight w:val="1155"/>
        </w:trPr>
        <w:tc>
          <w:tcPr>
            <w:tcW w:w="6420" w:type="dxa"/>
            <w:tcBorders>
              <w:top w:val="nil"/>
              <w:left w:val="single" w:sz="8" w:space="0" w:color="000000"/>
              <w:bottom w:val="single" w:sz="8" w:space="0" w:color="000000"/>
              <w:right w:val="single" w:sz="8" w:space="0" w:color="000000"/>
            </w:tcBorders>
            <w:shd w:val="clear" w:color="000000" w:fill="F2F2F2"/>
            <w:vAlign w:val="center"/>
            <w:hideMark/>
          </w:tcPr>
          <w:p w14:paraId="5FFDF20B"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 xml:space="preserve">Suponemos que se imputa a la producción el mismo porcentaje de gastos generales (GGF), incluye amortización, suministros, servicios exteriores, </w:t>
            </w:r>
            <w:proofErr w:type="spellStart"/>
            <w:r w:rsidRPr="00251338">
              <w:rPr>
                <w:rFonts w:ascii="Source Sans Pro" w:eastAsia="Times New Roman" w:hAnsi="Source Sans Pro"/>
                <w:i/>
                <w:iCs/>
                <w:sz w:val="21"/>
                <w:szCs w:val="21"/>
              </w:rPr>
              <w:t>etc</w:t>
            </w:r>
            <w:proofErr w:type="spellEnd"/>
            <w:r w:rsidRPr="00251338">
              <w:rPr>
                <w:rFonts w:ascii="Source Sans Pro" w:eastAsia="Times New Roman" w:hAnsi="Source Sans Pro"/>
                <w:i/>
                <w:iCs/>
                <w:sz w:val="21"/>
                <w:szCs w:val="21"/>
              </w:rPr>
              <w:t xml:space="preserve"> de producción. Es decir, los GGF son equivalentes a la proporción Inmovilizado material /Total activo</w:t>
            </w:r>
          </w:p>
        </w:tc>
        <w:tc>
          <w:tcPr>
            <w:tcW w:w="900" w:type="dxa"/>
            <w:vMerge/>
            <w:tcBorders>
              <w:top w:val="single" w:sz="8" w:space="0" w:color="000000"/>
              <w:left w:val="single" w:sz="8" w:space="0" w:color="000000"/>
              <w:bottom w:val="single" w:sz="8" w:space="0" w:color="000000"/>
              <w:right w:val="single" w:sz="8" w:space="0" w:color="000000"/>
            </w:tcBorders>
            <w:vAlign w:val="center"/>
            <w:hideMark/>
          </w:tcPr>
          <w:p w14:paraId="2C3B86AF"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c>
          <w:tcPr>
            <w:tcW w:w="1840" w:type="dxa"/>
            <w:vMerge/>
            <w:tcBorders>
              <w:top w:val="single" w:sz="8" w:space="0" w:color="000000"/>
              <w:left w:val="single" w:sz="8" w:space="0" w:color="000000"/>
              <w:bottom w:val="single" w:sz="8" w:space="0" w:color="000000"/>
              <w:right w:val="single" w:sz="8" w:space="0" w:color="000000"/>
            </w:tcBorders>
            <w:vAlign w:val="center"/>
            <w:hideMark/>
          </w:tcPr>
          <w:p w14:paraId="02AAB6A1"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r>
      <w:tr w:rsidR="00251338" w:rsidRPr="00251338" w14:paraId="2072360C" w14:textId="77777777" w:rsidTr="00251338">
        <w:trPr>
          <w:trHeight w:val="315"/>
        </w:trPr>
        <w:tc>
          <w:tcPr>
            <w:tcW w:w="6420" w:type="dxa"/>
            <w:tcBorders>
              <w:top w:val="nil"/>
              <w:left w:val="nil"/>
              <w:bottom w:val="nil"/>
              <w:right w:val="nil"/>
            </w:tcBorders>
            <w:shd w:val="clear" w:color="auto" w:fill="auto"/>
            <w:vAlign w:val="center"/>
            <w:hideMark/>
          </w:tcPr>
          <w:p w14:paraId="572C1AD9"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p>
        </w:tc>
        <w:tc>
          <w:tcPr>
            <w:tcW w:w="900" w:type="dxa"/>
            <w:tcBorders>
              <w:top w:val="nil"/>
              <w:left w:val="nil"/>
              <w:bottom w:val="nil"/>
              <w:right w:val="nil"/>
            </w:tcBorders>
            <w:shd w:val="clear" w:color="auto" w:fill="auto"/>
            <w:vAlign w:val="center"/>
            <w:hideMark/>
          </w:tcPr>
          <w:p w14:paraId="520ECC79" w14:textId="77777777" w:rsidR="00251338" w:rsidRPr="00251338" w:rsidRDefault="00251338" w:rsidP="00251338">
            <w:pPr>
              <w:spacing w:after="0" w:line="240" w:lineRule="auto"/>
              <w:ind w:firstLine="0"/>
              <w:jc w:val="left"/>
              <w:rPr>
                <w:rFonts w:ascii="Source Sans Pro" w:eastAsia="Times New Roman" w:hAnsi="Source Sans Pro" w:cs="Times New Roman"/>
                <w:color w:val="auto"/>
                <w:sz w:val="21"/>
                <w:szCs w:val="21"/>
              </w:rPr>
            </w:pPr>
          </w:p>
        </w:tc>
        <w:tc>
          <w:tcPr>
            <w:tcW w:w="1840" w:type="dxa"/>
            <w:tcBorders>
              <w:top w:val="nil"/>
              <w:left w:val="nil"/>
              <w:bottom w:val="nil"/>
              <w:right w:val="nil"/>
            </w:tcBorders>
            <w:shd w:val="clear" w:color="auto" w:fill="auto"/>
            <w:vAlign w:val="center"/>
            <w:hideMark/>
          </w:tcPr>
          <w:p w14:paraId="1CC72F67" w14:textId="77777777" w:rsidR="00251338" w:rsidRPr="00251338" w:rsidRDefault="00251338" w:rsidP="00251338">
            <w:pPr>
              <w:spacing w:after="0" w:line="240" w:lineRule="auto"/>
              <w:ind w:firstLine="0"/>
              <w:jc w:val="left"/>
              <w:rPr>
                <w:rFonts w:ascii="Source Sans Pro" w:eastAsia="Times New Roman" w:hAnsi="Source Sans Pro" w:cs="Times New Roman"/>
                <w:color w:val="auto"/>
                <w:sz w:val="21"/>
                <w:szCs w:val="21"/>
              </w:rPr>
            </w:pPr>
          </w:p>
        </w:tc>
      </w:tr>
      <w:tr w:rsidR="00251338" w:rsidRPr="00251338" w14:paraId="45A32065" w14:textId="77777777" w:rsidTr="00251338">
        <w:trPr>
          <w:trHeight w:val="315"/>
        </w:trPr>
        <w:tc>
          <w:tcPr>
            <w:tcW w:w="6420" w:type="dxa"/>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5890239A"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(b) Total coste de ventas = b1 + b2; (coste directo + GGF)</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14:paraId="2CB2C275"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 xml:space="preserve">      77,21 </w:t>
            </w:r>
          </w:p>
        </w:tc>
        <w:tc>
          <w:tcPr>
            <w:tcW w:w="1840" w:type="dxa"/>
            <w:tcBorders>
              <w:top w:val="single" w:sz="8" w:space="0" w:color="000000"/>
              <w:left w:val="nil"/>
              <w:bottom w:val="single" w:sz="8" w:space="0" w:color="000000"/>
              <w:right w:val="single" w:sz="8" w:space="0" w:color="000000"/>
            </w:tcBorders>
            <w:shd w:val="clear" w:color="auto" w:fill="auto"/>
            <w:vAlign w:val="center"/>
            <w:hideMark/>
          </w:tcPr>
          <w:p w14:paraId="60DAD17A" w14:textId="77777777" w:rsidR="00251338" w:rsidRPr="00251338" w:rsidRDefault="00251338" w:rsidP="00251338">
            <w:pPr>
              <w:spacing w:after="0" w:line="240" w:lineRule="auto"/>
              <w:ind w:firstLine="0"/>
              <w:jc w:val="right"/>
              <w:rPr>
                <w:rFonts w:ascii="Source Sans Pro" w:eastAsia="Times New Roman" w:hAnsi="Source Sans Pro"/>
                <w:b/>
                <w:bCs/>
                <w:sz w:val="21"/>
                <w:szCs w:val="21"/>
              </w:rPr>
            </w:pPr>
            <w:r w:rsidRPr="00251338">
              <w:rPr>
                <w:rFonts w:ascii="Source Sans Pro" w:eastAsia="Times New Roman" w:hAnsi="Source Sans Pro"/>
                <w:b/>
                <w:bCs/>
                <w:sz w:val="21"/>
                <w:szCs w:val="21"/>
              </w:rPr>
              <w:t>311.874,71 €</w:t>
            </w:r>
          </w:p>
        </w:tc>
      </w:tr>
      <w:tr w:rsidR="00251338" w:rsidRPr="00251338" w14:paraId="5BAEAD0A" w14:textId="77777777" w:rsidTr="00251338">
        <w:trPr>
          <w:trHeight w:val="570"/>
        </w:trPr>
        <w:tc>
          <w:tcPr>
            <w:tcW w:w="6420" w:type="dxa"/>
            <w:tcBorders>
              <w:top w:val="nil"/>
              <w:left w:val="single" w:sz="8" w:space="0" w:color="000000"/>
              <w:bottom w:val="nil"/>
              <w:right w:val="single" w:sz="8" w:space="0" w:color="000000"/>
            </w:tcBorders>
            <w:shd w:val="clear" w:color="000000" w:fill="F2F2F2"/>
            <w:vAlign w:val="center"/>
            <w:hideMark/>
          </w:tcPr>
          <w:p w14:paraId="1E1E8BD3"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(b1) = [ (a) - R1] x (1 - R14/100); materiales + gastos generales de fabricación (GGF).</w:t>
            </w:r>
          </w:p>
        </w:tc>
        <w:tc>
          <w:tcPr>
            <w:tcW w:w="90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4E6DBEC" w14:textId="77777777" w:rsidR="00251338" w:rsidRPr="00251338" w:rsidRDefault="00251338" w:rsidP="00251338">
            <w:pPr>
              <w:spacing w:after="0" w:line="240" w:lineRule="auto"/>
              <w:ind w:firstLine="0"/>
              <w:jc w:val="left"/>
              <w:rPr>
                <w:rFonts w:ascii="Source Sans Pro" w:eastAsia="Times New Roman" w:hAnsi="Source Sans Pro"/>
                <w:sz w:val="21"/>
                <w:szCs w:val="21"/>
              </w:rPr>
            </w:pPr>
            <w:r w:rsidRPr="00251338">
              <w:rPr>
                <w:rFonts w:ascii="Source Sans Pro" w:eastAsia="Times New Roman" w:hAnsi="Source Sans Pro"/>
                <w:sz w:val="21"/>
                <w:szCs w:val="21"/>
              </w:rPr>
              <w:t xml:space="preserve">       45,68 </w:t>
            </w:r>
          </w:p>
        </w:tc>
        <w:tc>
          <w:tcPr>
            <w:tcW w:w="184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78F9E09" w14:textId="77777777" w:rsidR="00251338" w:rsidRPr="00251338" w:rsidRDefault="00251338" w:rsidP="00251338">
            <w:pPr>
              <w:spacing w:after="0" w:line="240" w:lineRule="auto"/>
              <w:ind w:firstLine="0"/>
              <w:jc w:val="right"/>
              <w:rPr>
                <w:rFonts w:ascii="Source Sans Pro" w:eastAsia="Times New Roman" w:hAnsi="Source Sans Pro"/>
                <w:sz w:val="21"/>
                <w:szCs w:val="21"/>
              </w:rPr>
            </w:pPr>
            <w:r w:rsidRPr="00251338">
              <w:rPr>
                <w:rFonts w:ascii="Source Sans Pro" w:eastAsia="Times New Roman" w:hAnsi="Source Sans Pro"/>
                <w:sz w:val="21"/>
                <w:szCs w:val="21"/>
              </w:rPr>
              <w:t>134.526,81 €</w:t>
            </w:r>
          </w:p>
        </w:tc>
      </w:tr>
      <w:tr w:rsidR="00251338" w:rsidRPr="00251338" w14:paraId="7165AAE9" w14:textId="77777777" w:rsidTr="00251338">
        <w:trPr>
          <w:trHeight w:val="870"/>
        </w:trPr>
        <w:tc>
          <w:tcPr>
            <w:tcW w:w="6420" w:type="dxa"/>
            <w:tcBorders>
              <w:top w:val="nil"/>
              <w:left w:val="single" w:sz="8" w:space="0" w:color="000000"/>
              <w:bottom w:val="single" w:sz="8" w:space="0" w:color="000000"/>
              <w:right w:val="single" w:sz="8" w:space="0" w:color="000000"/>
            </w:tcBorders>
            <w:shd w:val="clear" w:color="000000" w:fill="F2F2F2"/>
            <w:vAlign w:val="center"/>
            <w:hideMark/>
          </w:tcPr>
          <w:p w14:paraId="57313684"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No incluye la amortización, suministros, servicios exteriores y otros gastos de explotación considerados gastos generales de la estructura acumulada en c</w:t>
            </w:r>
          </w:p>
        </w:tc>
        <w:tc>
          <w:tcPr>
            <w:tcW w:w="900" w:type="dxa"/>
            <w:vMerge/>
            <w:tcBorders>
              <w:top w:val="nil"/>
              <w:left w:val="single" w:sz="8" w:space="0" w:color="000000"/>
              <w:bottom w:val="single" w:sz="8" w:space="0" w:color="000000"/>
              <w:right w:val="single" w:sz="8" w:space="0" w:color="000000"/>
            </w:tcBorders>
            <w:vAlign w:val="center"/>
            <w:hideMark/>
          </w:tcPr>
          <w:p w14:paraId="160556A6" w14:textId="77777777" w:rsidR="00251338" w:rsidRPr="00251338" w:rsidRDefault="00251338" w:rsidP="00251338">
            <w:pPr>
              <w:spacing w:after="0" w:line="240" w:lineRule="auto"/>
              <w:ind w:firstLine="0"/>
              <w:jc w:val="left"/>
              <w:rPr>
                <w:rFonts w:ascii="Source Sans Pro" w:eastAsia="Times New Roman" w:hAnsi="Source Sans Pro"/>
                <w:sz w:val="21"/>
                <w:szCs w:val="21"/>
              </w:rPr>
            </w:pPr>
          </w:p>
        </w:tc>
        <w:tc>
          <w:tcPr>
            <w:tcW w:w="1840" w:type="dxa"/>
            <w:vMerge/>
            <w:tcBorders>
              <w:top w:val="nil"/>
              <w:left w:val="single" w:sz="8" w:space="0" w:color="000000"/>
              <w:bottom w:val="single" w:sz="8" w:space="0" w:color="000000"/>
              <w:right w:val="single" w:sz="8" w:space="0" w:color="000000"/>
            </w:tcBorders>
            <w:vAlign w:val="center"/>
            <w:hideMark/>
          </w:tcPr>
          <w:p w14:paraId="65D9D8F9" w14:textId="77777777" w:rsidR="00251338" w:rsidRPr="00251338" w:rsidRDefault="00251338" w:rsidP="00251338">
            <w:pPr>
              <w:spacing w:after="0" w:line="240" w:lineRule="auto"/>
              <w:ind w:firstLine="0"/>
              <w:jc w:val="left"/>
              <w:rPr>
                <w:rFonts w:ascii="Source Sans Pro" w:eastAsia="Times New Roman" w:hAnsi="Source Sans Pro"/>
                <w:sz w:val="21"/>
                <w:szCs w:val="21"/>
              </w:rPr>
            </w:pPr>
          </w:p>
        </w:tc>
      </w:tr>
      <w:tr w:rsidR="00251338" w:rsidRPr="00251338" w14:paraId="10A18C13" w14:textId="77777777" w:rsidTr="00251338">
        <w:trPr>
          <w:trHeight w:val="315"/>
        </w:trPr>
        <w:tc>
          <w:tcPr>
            <w:tcW w:w="6420" w:type="dxa"/>
            <w:tcBorders>
              <w:top w:val="nil"/>
              <w:left w:val="single" w:sz="8" w:space="0" w:color="000000"/>
              <w:bottom w:val="single" w:sz="8" w:space="0" w:color="000000"/>
              <w:right w:val="single" w:sz="8" w:space="0" w:color="000000"/>
            </w:tcBorders>
            <w:shd w:val="clear" w:color="000000" w:fill="F2F2F2"/>
            <w:vAlign w:val="center"/>
            <w:hideMark/>
          </w:tcPr>
          <w:p w14:paraId="645AA068"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(b2) Coste laboral directo; R02 X 0,8</w:t>
            </w:r>
          </w:p>
        </w:tc>
        <w:tc>
          <w:tcPr>
            <w:tcW w:w="900" w:type="dxa"/>
            <w:tcBorders>
              <w:top w:val="nil"/>
              <w:left w:val="nil"/>
              <w:bottom w:val="single" w:sz="8" w:space="0" w:color="000000"/>
              <w:right w:val="single" w:sz="8" w:space="0" w:color="000000"/>
            </w:tcBorders>
            <w:shd w:val="clear" w:color="auto" w:fill="auto"/>
            <w:vAlign w:val="center"/>
            <w:hideMark/>
          </w:tcPr>
          <w:p w14:paraId="03C8A80D" w14:textId="77777777" w:rsidR="00251338" w:rsidRPr="00251338" w:rsidRDefault="00251338" w:rsidP="00251338">
            <w:pPr>
              <w:spacing w:after="0" w:line="240" w:lineRule="auto"/>
              <w:ind w:firstLine="0"/>
              <w:jc w:val="left"/>
              <w:rPr>
                <w:rFonts w:ascii="Source Sans Pro" w:eastAsia="Times New Roman" w:hAnsi="Source Sans Pro"/>
                <w:sz w:val="21"/>
                <w:szCs w:val="21"/>
              </w:rPr>
            </w:pPr>
            <w:r w:rsidRPr="00251338">
              <w:rPr>
                <w:rFonts w:ascii="Source Sans Pro" w:eastAsia="Times New Roman" w:hAnsi="Source Sans Pro"/>
                <w:sz w:val="21"/>
                <w:szCs w:val="21"/>
              </w:rPr>
              <w:t xml:space="preserve">       31,53 </w:t>
            </w:r>
          </w:p>
        </w:tc>
        <w:tc>
          <w:tcPr>
            <w:tcW w:w="1840" w:type="dxa"/>
            <w:tcBorders>
              <w:top w:val="nil"/>
              <w:left w:val="nil"/>
              <w:bottom w:val="single" w:sz="8" w:space="0" w:color="000000"/>
              <w:right w:val="single" w:sz="8" w:space="0" w:color="000000"/>
            </w:tcBorders>
            <w:shd w:val="clear" w:color="auto" w:fill="auto"/>
            <w:vAlign w:val="center"/>
            <w:hideMark/>
          </w:tcPr>
          <w:p w14:paraId="43E3AE46" w14:textId="77777777" w:rsidR="00251338" w:rsidRPr="00251338" w:rsidRDefault="00251338" w:rsidP="00251338">
            <w:pPr>
              <w:spacing w:after="0" w:line="240" w:lineRule="auto"/>
              <w:ind w:firstLine="0"/>
              <w:jc w:val="right"/>
              <w:rPr>
                <w:rFonts w:ascii="Source Sans Pro" w:eastAsia="Times New Roman" w:hAnsi="Source Sans Pro"/>
                <w:sz w:val="21"/>
                <w:szCs w:val="21"/>
              </w:rPr>
            </w:pPr>
            <w:r w:rsidRPr="00251338">
              <w:rPr>
                <w:rFonts w:ascii="Source Sans Pro" w:eastAsia="Times New Roman" w:hAnsi="Source Sans Pro"/>
                <w:sz w:val="21"/>
                <w:szCs w:val="21"/>
              </w:rPr>
              <w:t>127.347,90 €</w:t>
            </w:r>
          </w:p>
        </w:tc>
      </w:tr>
      <w:tr w:rsidR="00251338" w:rsidRPr="00251338" w14:paraId="0D21F121" w14:textId="77777777" w:rsidTr="00251338">
        <w:trPr>
          <w:trHeight w:val="315"/>
        </w:trPr>
        <w:tc>
          <w:tcPr>
            <w:tcW w:w="6420" w:type="dxa"/>
            <w:tcBorders>
              <w:top w:val="nil"/>
              <w:left w:val="nil"/>
              <w:bottom w:val="nil"/>
              <w:right w:val="nil"/>
            </w:tcBorders>
            <w:shd w:val="clear" w:color="auto" w:fill="auto"/>
            <w:vAlign w:val="center"/>
            <w:hideMark/>
          </w:tcPr>
          <w:p w14:paraId="208763CF" w14:textId="77777777" w:rsidR="00251338" w:rsidRPr="00251338" w:rsidRDefault="00251338" w:rsidP="00251338">
            <w:pPr>
              <w:spacing w:after="0" w:line="240" w:lineRule="auto"/>
              <w:ind w:firstLine="0"/>
              <w:jc w:val="right"/>
              <w:rPr>
                <w:rFonts w:ascii="Source Sans Pro" w:eastAsia="Times New Roman" w:hAnsi="Source Sans Pro"/>
                <w:sz w:val="21"/>
                <w:szCs w:val="21"/>
              </w:rPr>
            </w:pPr>
          </w:p>
        </w:tc>
        <w:tc>
          <w:tcPr>
            <w:tcW w:w="900" w:type="dxa"/>
            <w:tcBorders>
              <w:top w:val="nil"/>
              <w:left w:val="nil"/>
              <w:bottom w:val="nil"/>
              <w:right w:val="nil"/>
            </w:tcBorders>
            <w:shd w:val="clear" w:color="auto" w:fill="auto"/>
            <w:vAlign w:val="center"/>
            <w:hideMark/>
          </w:tcPr>
          <w:p w14:paraId="050CCACE" w14:textId="77777777" w:rsidR="00251338" w:rsidRPr="00251338" w:rsidRDefault="00251338" w:rsidP="00251338">
            <w:pPr>
              <w:spacing w:after="0" w:line="240" w:lineRule="auto"/>
              <w:ind w:firstLine="0"/>
              <w:jc w:val="left"/>
              <w:rPr>
                <w:rFonts w:ascii="Source Sans Pro" w:eastAsia="Times New Roman" w:hAnsi="Source Sans Pro" w:cs="Times New Roman"/>
                <w:color w:val="auto"/>
                <w:sz w:val="21"/>
                <w:szCs w:val="21"/>
              </w:rPr>
            </w:pPr>
          </w:p>
        </w:tc>
        <w:tc>
          <w:tcPr>
            <w:tcW w:w="1840" w:type="dxa"/>
            <w:tcBorders>
              <w:top w:val="nil"/>
              <w:left w:val="nil"/>
              <w:bottom w:val="nil"/>
              <w:right w:val="nil"/>
            </w:tcBorders>
            <w:shd w:val="clear" w:color="000000" w:fill="FFFFFF"/>
            <w:vAlign w:val="center"/>
            <w:hideMark/>
          </w:tcPr>
          <w:p w14:paraId="56CCE2B4" w14:textId="77777777" w:rsidR="00251338" w:rsidRPr="00251338" w:rsidRDefault="00251338" w:rsidP="00251338">
            <w:pPr>
              <w:spacing w:after="0" w:line="240" w:lineRule="auto"/>
              <w:ind w:firstLine="0"/>
              <w:jc w:val="left"/>
              <w:rPr>
                <w:rFonts w:ascii="Source Sans Pro" w:eastAsia="Times New Roman" w:hAnsi="Source Sans Pro"/>
                <w:sz w:val="21"/>
                <w:szCs w:val="21"/>
              </w:rPr>
            </w:pPr>
            <w:r w:rsidRPr="00251338">
              <w:rPr>
                <w:rFonts w:ascii="Source Sans Pro" w:eastAsia="Times New Roman" w:hAnsi="Source Sans Pro"/>
                <w:sz w:val="21"/>
                <w:szCs w:val="21"/>
              </w:rPr>
              <w:t> </w:t>
            </w:r>
          </w:p>
        </w:tc>
      </w:tr>
      <w:tr w:rsidR="00251338" w:rsidRPr="00251338" w14:paraId="2505780E" w14:textId="77777777" w:rsidTr="00251338">
        <w:trPr>
          <w:trHeight w:val="315"/>
        </w:trPr>
        <w:tc>
          <w:tcPr>
            <w:tcW w:w="642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6A2C3B61"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(c) Gastos generales de estructura = (a) - (b) - (d)</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DEEE183"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 xml:space="preserve">      15,63 </w:t>
            </w:r>
          </w:p>
        </w:tc>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04E404D" w14:textId="77777777" w:rsidR="00251338" w:rsidRPr="00251338" w:rsidRDefault="00251338" w:rsidP="00251338">
            <w:pPr>
              <w:spacing w:after="0" w:line="240" w:lineRule="auto"/>
              <w:ind w:firstLine="0"/>
              <w:jc w:val="right"/>
              <w:rPr>
                <w:rFonts w:ascii="Source Sans Pro" w:eastAsia="Times New Roman" w:hAnsi="Source Sans Pro"/>
                <w:b/>
                <w:bCs/>
                <w:sz w:val="21"/>
                <w:szCs w:val="21"/>
              </w:rPr>
            </w:pPr>
            <w:r w:rsidRPr="00251338">
              <w:rPr>
                <w:rFonts w:ascii="Source Sans Pro" w:eastAsia="Times New Roman" w:hAnsi="Source Sans Pro"/>
                <w:b/>
                <w:bCs/>
                <w:sz w:val="21"/>
                <w:szCs w:val="21"/>
              </w:rPr>
              <w:t>63.124,62 €</w:t>
            </w:r>
          </w:p>
        </w:tc>
      </w:tr>
      <w:tr w:rsidR="00251338" w:rsidRPr="00251338" w14:paraId="61EC6C04" w14:textId="77777777" w:rsidTr="00251338">
        <w:trPr>
          <w:trHeight w:val="1155"/>
        </w:trPr>
        <w:tc>
          <w:tcPr>
            <w:tcW w:w="6420" w:type="dxa"/>
            <w:tcBorders>
              <w:top w:val="nil"/>
              <w:left w:val="single" w:sz="8" w:space="0" w:color="000000"/>
              <w:bottom w:val="single" w:sz="8" w:space="0" w:color="000000"/>
              <w:right w:val="single" w:sz="8" w:space="0" w:color="000000"/>
            </w:tcBorders>
            <w:shd w:val="clear" w:color="000000" w:fill="F2F2F2"/>
            <w:vAlign w:val="center"/>
            <w:hideMark/>
          </w:tcPr>
          <w:p w14:paraId="5DDB7FC2"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r w:rsidRPr="00251338">
              <w:rPr>
                <w:rFonts w:ascii="Source Sans Pro" w:eastAsia="Times New Roman" w:hAnsi="Source Sans Pro"/>
                <w:i/>
                <w:iCs/>
                <w:sz w:val="21"/>
                <w:szCs w:val="21"/>
              </w:rPr>
              <w:t>No incluye gastos financieros, extraordinarios, correcciones de valor por deterioros, dotaciones provisiones, ni el gasto impositivo sobre los beneficios, porque ninguno de los anteriores proporciona utilidad para el objeto del contrato</w:t>
            </w:r>
          </w:p>
        </w:tc>
        <w:tc>
          <w:tcPr>
            <w:tcW w:w="900" w:type="dxa"/>
            <w:vMerge/>
            <w:tcBorders>
              <w:top w:val="single" w:sz="8" w:space="0" w:color="000000"/>
              <w:left w:val="single" w:sz="8" w:space="0" w:color="000000"/>
              <w:bottom w:val="single" w:sz="8" w:space="0" w:color="000000"/>
              <w:right w:val="single" w:sz="8" w:space="0" w:color="000000"/>
            </w:tcBorders>
            <w:vAlign w:val="center"/>
            <w:hideMark/>
          </w:tcPr>
          <w:p w14:paraId="48C12B0A"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c>
          <w:tcPr>
            <w:tcW w:w="1840" w:type="dxa"/>
            <w:vMerge/>
            <w:tcBorders>
              <w:top w:val="single" w:sz="8" w:space="0" w:color="000000"/>
              <w:left w:val="single" w:sz="8" w:space="0" w:color="000000"/>
              <w:bottom w:val="single" w:sz="8" w:space="0" w:color="000000"/>
              <w:right w:val="single" w:sz="8" w:space="0" w:color="000000"/>
            </w:tcBorders>
            <w:vAlign w:val="center"/>
            <w:hideMark/>
          </w:tcPr>
          <w:p w14:paraId="359CF83F"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p>
        </w:tc>
      </w:tr>
      <w:tr w:rsidR="00251338" w:rsidRPr="00251338" w14:paraId="0832104F" w14:textId="77777777" w:rsidTr="00251338">
        <w:trPr>
          <w:trHeight w:val="315"/>
        </w:trPr>
        <w:tc>
          <w:tcPr>
            <w:tcW w:w="6420" w:type="dxa"/>
            <w:tcBorders>
              <w:top w:val="nil"/>
              <w:left w:val="nil"/>
              <w:bottom w:val="nil"/>
              <w:right w:val="nil"/>
            </w:tcBorders>
            <w:shd w:val="clear" w:color="auto" w:fill="auto"/>
            <w:vAlign w:val="center"/>
            <w:hideMark/>
          </w:tcPr>
          <w:p w14:paraId="45F8BB35" w14:textId="77777777" w:rsidR="00251338" w:rsidRPr="00251338" w:rsidRDefault="00251338" w:rsidP="00251338">
            <w:pPr>
              <w:spacing w:after="0" w:line="240" w:lineRule="auto"/>
              <w:ind w:firstLine="0"/>
              <w:jc w:val="left"/>
              <w:rPr>
                <w:rFonts w:ascii="Source Sans Pro" w:eastAsia="Times New Roman" w:hAnsi="Source Sans Pro"/>
                <w:i/>
                <w:iCs/>
                <w:sz w:val="21"/>
                <w:szCs w:val="21"/>
              </w:rPr>
            </w:pPr>
          </w:p>
        </w:tc>
        <w:tc>
          <w:tcPr>
            <w:tcW w:w="900" w:type="dxa"/>
            <w:tcBorders>
              <w:top w:val="nil"/>
              <w:left w:val="nil"/>
              <w:bottom w:val="nil"/>
              <w:right w:val="nil"/>
            </w:tcBorders>
            <w:shd w:val="clear" w:color="auto" w:fill="auto"/>
            <w:vAlign w:val="center"/>
            <w:hideMark/>
          </w:tcPr>
          <w:p w14:paraId="7232AD5A" w14:textId="77777777" w:rsidR="00251338" w:rsidRPr="00251338" w:rsidRDefault="00251338" w:rsidP="00251338">
            <w:pPr>
              <w:spacing w:after="0" w:line="240" w:lineRule="auto"/>
              <w:ind w:firstLine="0"/>
              <w:jc w:val="left"/>
              <w:rPr>
                <w:rFonts w:ascii="Source Sans Pro" w:eastAsia="Times New Roman" w:hAnsi="Source Sans Pro" w:cs="Times New Roman"/>
                <w:color w:val="auto"/>
                <w:sz w:val="21"/>
                <w:szCs w:val="21"/>
              </w:rPr>
            </w:pPr>
          </w:p>
        </w:tc>
        <w:tc>
          <w:tcPr>
            <w:tcW w:w="1840" w:type="dxa"/>
            <w:tcBorders>
              <w:top w:val="nil"/>
              <w:left w:val="nil"/>
              <w:bottom w:val="nil"/>
              <w:right w:val="nil"/>
            </w:tcBorders>
            <w:shd w:val="clear" w:color="auto" w:fill="auto"/>
            <w:vAlign w:val="center"/>
            <w:hideMark/>
          </w:tcPr>
          <w:p w14:paraId="1D315261" w14:textId="77777777" w:rsidR="00251338" w:rsidRPr="00251338" w:rsidRDefault="00251338" w:rsidP="00251338">
            <w:pPr>
              <w:spacing w:after="0" w:line="240" w:lineRule="auto"/>
              <w:ind w:firstLine="0"/>
              <w:jc w:val="left"/>
              <w:rPr>
                <w:rFonts w:ascii="Source Sans Pro" w:eastAsia="Times New Roman" w:hAnsi="Source Sans Pro" w:cs="Times New Roman"/>
                <w:color w:val="auto"/>
                <w:sz w:val="21"/>
                <w:szCs w:val="21"/>
              </w:rPr>
            </w:pPr>
          </w:p>
        </w:tc>
      </w:tr>
      <w:tr w:rsidR="00251338" w:rsidRPr="00251338" w14:paraId="1CAB1A56" w14:textId="77777777" w:rsidTr="00251338">
        <w:trPr>
          <w:trHeight w:val="315"/>
        </w:trPr>
        <w:tc>
          <w:tcPr>
            <w:tcW w:w="642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03A85B9A"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(d) R03 Resultado Explotación (o beneficio industrial)</w:t>
            </w:r>
          </w:p>
        </w:tc>
        <w:tc>
          <w:tcPr>
            <w:tcW w:w="900" w:type="dxa"/>
            <w:tcBorders>
              <w:top w:val="single" w:sz="8" w:space="0" w:color="000000"/>
              <w:left w:val="nil"/>
              <w:bottom w:val="single" w:sz="8" w:space="0" w:color="000000"/>
              <w:right w:val="single" w:sz="8" w:space="0" w:color="000000"/>
            </w:tcBorders>
            <w:shd w:val="clear" w:color="auto" w:fill="auto"/>
            <w:vAlign w:val="center"/>
            <w:hideMark/>
          </w:tcPr>
          <w:p w14:paraId="6CCEDF8F" w14:textId="77777777" w:rsidR="00251338" w:rsidRPr="00251338" w:rsidRDefault="00251338" w:rsidP="00251338">
            <w:pPr>
              <w:spacing w:after="0" w:line="240" w:lineRule="auto"/>
              <w:ind w:firstLine="0"/>
              <w:jc w:val="left"/>
              <w:rPr>
                <w:rFonts w:ascii="Source Sans Pro" w:eastAsia="Times New Roman" w:hAnsi="Source Sans Pro"/>
                <w:b/>
                <w:bCs/>
                <w:sz w:val="21"/>
                <w:szCs w:val="21"/>
              </w:rPr>
            </w:pPr>
            <w:r w:rsidRPr="00251338">
              <w:rPr>
                <w:rFonts w:ascii="Source Sans Pro" w:eastAsia="Times New Roman" w:hAnsi="Source Sans Pro"/>
                <w:b/>
                <w:bCs/>
                <w:sz w:val="21"/>
                <w:szCs w:val="21"/>
              </w:rPr>
              <w:t xml:space="preserve">         7,16 </w:t>
            </w:r>
          </w:p>
        </w:tc>
        <w:tc>
          <w:tcPr>
            <w:tcW w:w="1840" w:type="dxa"/>
            <w:tcBorders>
              <w:top w:val="single" w:sz="8" w:space="0" w:color="000000"/>
              <w:left w:val="nil"/>
              <w:bottom w:val="single" w:sz="8" w:space="0" w:color="000000"/>
              <w:right w:val="single" w:sz="8" w:space="0" w:color="000000"/>
            </w:tcBorders>
            <w:shd w:val="clear" w:color="auto" w:fill="auto"/>
            <w:vAlign w:val="center"/>
            <w:hideMark/>
          </w:tcPr>
          <w:p w14:paraId="57636F21" w14:textId="77777777" w:rsidR="00251338" w:rsidRPr="00251338" w:rsidRDefault="00251338" w:rsidP="00251338">
            <w:pPr>
              <w:spacing w:after="0" w:line="240" w:lineRule="auto"/>
              <w:ind w:firstLine="0"/>
              <w:jc w:val="right"/>
              <w:rPr>
                <w:rFonts w:ascii="Source Sans Pro" w:eastAsia="Times New Roman" w:hAnsi="Source Sans Pro"/>
                <w:b/>
                <w:bCs/>
                <w:sz w:val="21"/>
                <w:szCs w:val="21"/>
              </w:rPr>
            </w:pPr>
            <w:r w:rsidRPr="00251338">
              <w:rPr>
                <w:rFonts w:ascii="Source Sans Pro" w:eastAsia="Times New Roman" w:hAnsi="Source Sans Pro"/>
                <w:b/>
                <w:bCs/>
                <w:sz w:val="21"/>
                <w:szCs w:val="21"/>
              </w:rPr>
              <w:t>28.920,67 €</w:t>
            </w:r>
          </w:p>
        </w:tc>
      </w:tr>
    </w:tbl>
    <w:p w14:paraId="056BA935" w14:textId="21A9B991" w:rsidR="00767ACA" w:rsidRDefault="00767ACA" w:rsidP="00D53897">
      <w:pPr>
        <w:pStyle w:val="Prrafodelista"/>
        <w:keepNext/>
        <w:keepLines/>
        <w:numPr>
          <w:ilvl w:val="0"/>
          <w:numId w:val="43"/>
        </w:numPr>
        <w:spacing w:before="40"/>
        <w:outlineLvl w:val="2"/>
        <w:rPr>
          <w:rFonts w:ascii="Source Sans Pro" w:hAnsi="Source Sans Pro" w:cstheme="minorHAnsi"/>
          <w:b/>
          <w:sz w:val="21"/>
          <w:szCs w:val="21"/>
        </w:rPr>
      </w:pPr>
      <w:r w:rsidRPr="00D53897">
        <w:rPr>
          <w:rFonts w:ascii="Source Sans Pro" w:hAnsi="Source Sans Pro" w:cstheme="minorHAnsi"/>
          <w:b/>
          <w:sz w:val="21"/>
          <w:szCs w:val="21"/>
        </w:rPr>
        <w:lastRenderedPageBreak/>
        <w:t>CRITERIOS DE ADJUDICACIÓN:</w:t>
      </w:r>
    </w:p>
    <w:p w14:paraId="21DD95C0" w14:textId="77777777" w:rsidR="00D53897" w:rsidRPr="00D53897" w:rsidRDefault="00D53897" w:rsidP="00D53897">
      <w:pPr>
        <w:pStyle w:val="Prrafodelista"/>
        <w:keepNext/>
        <w:keepLines/>
        <w:spacing w:before="40"/>
        <w:ind w:left="362" w:firstLine="0"/>
        <w:outlineLvl w:val="2"/>
        <w:rPr>
          <w:rFonts w:ascii="Source Sans Pro" w:hAnsi="Source Sans Pro" w:cstheme="minorHAnsi"/>
          <w:b/>
          <w:sz w:val="21"/>
          <w:szCs w:val="21"/>
        </w:rPr>
      </w:pPr>
    </w:p>
    <w:tbl>
      <w:tblPr>
        <w:tblW w:w="8784" w:type="dxa"/>
        <w:tblCellMar>
          <w:left w:w="70" w:type="dxa"/>
          <w:right w:w="70" w:type="dxa"/>
        </w:tblCellMar>
        <w:tblLook w:val="04A0" w:firstRow="1" w:lastRow="0" w:firstColumn="1" w:lastColumn="0" w:noHBand="0" w:noVBand="1"/>
      </w:tblPr>
      <w:tblGrid>
        <w:gridCol w:w="1838"/>
        <w:gridCol w:w="2552"/>
        <w:gridCol w:w="2409"/>
        <w:gridCol w:w="1985"/>
      </w:tblGrid>
      <w:tr w:rsidR="00767ACA" w:rsidRPr="00CF3A39" w14:paraId="2DB6D520" w14:textId="77777777" w:rsidTr="00767ACA">
        <w:trPr>
          <w:trHeight w:val="30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5DE4C" w14:textId="77777777" w:rsidR="00767ACA" w:rsidRPr="00CF3A39" w:rsidRDefault="00767ACA" w:rsidP="00767ACA">
            <w:pPr>
              <w:pStyle w:val="Prrafodelista"/>
              <w:spacing w:after="0"/>
              <w:ind w:left="362" w:firstLine="0"/>
              <w:rPr>
                <w:rFonts w:ascii="Source Sans Pro" w:eastAsia="Times New Roman" w:hAnsi="Source Sans Pro"/>
                <w:sz w:val="21"/>
                <w:szCs w:val="21"/>
              </w:rPr>
            </w:pPr>
            <w:bookmarkStart w:id="5" w:name="RANGE!F8"/>
            <w:bookmarkStart w:id="6" w:name="_Hlk167259201" w:colFirst="1" w:colLast="3"/>
            <w:bookmarkStart w:id="7" w:name="_Hlk190761309"/>
            <w:r w:rsidRPr="00CF3A39">
              <w:rPr>
                <w:rFonts w:ascii="Source Sans Pro" w:eastAsia="Times New Roman" w:hAnsi="Source Sans Pro"/>
                <w:sz w:val="21"/>
                <w:szCs w:val="21"/>
              </w:rPr>
              <w:t>N.º ORDEN</w:t>
            </w:r>
            <w:bookmarkEnd w:id="5"/>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CFDCBD9"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CRITERIO</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6F820D2F"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TIPO EVALUACIÓN</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B40BD9B"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PONDERACIÓN</w:t>
            </w:r>
          </w:p>
        </w:tc>
      </w:tr>
      <w:tr w:rsidR="00767ACA" w:rsidRPr="00CF3A39" w14:paraId="1EB9729E" w14:textId="77777777" w:rsidTr="00767ACA">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1B032A"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1</w:t>
            </w:r>
          </w:p>
        </w:tc>
        <w:tc>
          <w:tcPr>
            <w:tcW w:w="2552" w:type="dxa"/>
            <w:tcBorders>
              <w:top w:val="nil"/>
              <w:left w:val="nil"/>
              <w:bottom w:val="single" w:sz="4" w:space="0" w:color="auto"/>
              <w:right w:val="single" w:sz="4" w:space="0" w:color="auto"/>
            </w:tcBorders>
            <w:shd w:val="clear" w:color="auto" w:fill="auto"/>
            <w:vAlign w:val="center"/>
            <w:hideMark/>
          </w:tcPr>
          <w:p w14:paraId="59555A97"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Oferta económica</w:t>
            </w:r>
          </w:p>
        </w:tc>
        <w:tc>
          <w:tcPr>
            <w:tcW w:w="2409" w:type="dxa"/>
            <w:tcBorders>
              <w:top w:val="nil"/>
              <w:left w:val="nil"/>
              <w:bottom w:val="single" w:sz="4" w:space="0" w:color="auto"/>
              <w:right w:val="single" w:sz="4" w:space="0" w:color="auto"/>
            </w:tcBorders>
            <w:shd w:val="clear" w:color="auto" w:fill="auto"/>
            <w:vAlign w:val="center"/>
            <w:hideMark/>
          </w:tcPr>
          <w:p w14:paraId="3A81481E"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Automática</w:t>
            </w:r>
          </w:p>
        </w:tc>
        <w:tc>
          <w:tcPr>
            <w:tcW w:w="1985" w:type="dxa"/>
            <w:tcBorders>
              <w:top w:val="nil"/>
              <w:left w:val="nil"/>
              <w:bottom w:val="single" w:sz="4" w:space="0" w:color="auto"/>
              <w:right w:val="single" w:sz="4" w:space="0" w:color="auto"/>
            </w:tcBorders>
            <w:shd w:val="clear" w:color="auto" w:fill="auto"/>
            <w:vAlign w:val="center"/>
            <w:hideMark/>
          </w:tcPr>
          <w:p w14:paraId="0CB88B02"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80</w:t>
            </w:r>
          </w:p>
        </w:tc>
      </w:tr>
      <w:tr w:rsidR="00767ACA" w:rsidRPr="00CF3A39" w14:paraId="2EBCFFF1" w14:textId="77777777" w:rsidTr="00767ACA">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B6ED54A"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2</w:t>
            </w:r>
          </w:p>
        </w:tc>
        <w:tc>
          <w:tcPr>
            <w:tcW w:w="2552" w:type="dxa"/>
            <w:tcBorders>
              <w:top w:val="nil"/>
              <w:left w:val="nil"/>
              <w:bottom w:val="single" w:sz="4" w:space="0" w:color="auto"/>
              <w:right w:val="single" w:sz="4" w:space="0" w:color="auto"/>
            </w:tcBorders>
            <w:shd w:val="clear" w:color="auto" w:fill="auto"/>
            <w:vAlign w:val="center"/>
            <w:hideMark/>
          </w:tcPr>
          <w:p w14:paraId="75F95311"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Plan de trabajo</w:t>
            </w:r>
          </w:p>
        </w:tc>
        <w:tc>
          <w:tcPr>
            <w:tcW w:w="2409" w:type="dxa"/>
            <w:tcBorders>
              <w:top w:val="nil"/>
              <w:left w:val="nil"/>
              <w:bottom w:val="single" w:sz="4" w:space="0" w:color="auto"/>
              <w:right w:val="single" w:sz="4" w:space="0" w:color="auto"/>
            </w:tcBorders>
            <w:shd w:val="clear" w:color="auto" w:fill="auto"/>
            <w:vAlign w:val="center"/>
            <w:hideMark/>
          </w:tcPr>
          <w:p w14:paraId="78F4B58C"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No Automática</w:t>
            </w:r>
          </w:p>
        </w:tc>
        <w:tc>
          <w:tcPr>
            <w:tcW w:w="1985" w:type="dxa"/>
            <w:tcBorders>
              <w:top w:val="nil"/>
              <w:left w:val="nil"/>
              <w:bottom w:val="single" w:sz="4" w:space="0" w:color="auto"/>
              <w:right w:val="single" w:sz="4" w:space="0" w:color="auto"/>
            </w:tcBorders>
            <w:shd w:val="clear" w:color="auto" w:fill="auto"/>
            <w:vAlign w:val="center"/>
            <w:hideMark/>
          </w:tcPr>
          <w:p w14:paraId="5EE5BE28" w14:textId="77777777" w:rsidR="00767ACA" w:rsidRPr="00CF3A39" w:rsidRDefault="00767ACA" w:rsidP="001E6FAB">
            <w:pPr>
              <w:spacing w:after="0"/>
              <w:jc w:val="center"/>
              <w:rPr>
                <w:rFonts w:ascii="Source Sans Pro" w:eastAsia="Times New Roman" w:hAnsi="Source Sans Pro"/>
                <w:sz w:val="21"/>
                <w:szCs w:val="21"/>
              </w:rPr>
            </w:pPr>
            <w:r w:rsidRPr="00CF3A39">
              <w:rPr>
                <w:rFonts w:ascii="Source Sans Pro" w:eastAsia="Times New Roman" w:hAnsi="Source Sans Pro"/>
                <w:sz w:val="21"/>
                <w:szCs w:val="21"/>
              </w:rPr>
              <w:t>20</w:t>
            </w:r>
          </w:p>
        </w:tc>
      </w:tr>
    </w:tbl>
    <w:bookmarkEnd w:id="6"/>
    <w:bookmarkEnd w:id="7"/>
    <w:p w14:paraId="69D07BA9" w14:textId="77777777" w:rsidR="00BE1969" w:rsidRPr="00CF3A39" w:rsidRDefault="00767ACA" w:rsidP="00BE1969">
      <w:pPr>
        <w:keepNext/>
        <w:keepLines/>
        <w:spacing w:before="240" w:after="240"/>
        <w:ind w:firstLine="0"/>
        <w:outlineLvl w:val="0"/>
        <w:rPr>
          <w:rFonts w:ascii="Source Sans Pro" w:hAnsi="Source Sans Pro"/>
          <w:bCs/>
          <w:kern w:val="2"/>
          <w:sz w:val="21"/>
          <w:szCs w:val="21"/>
        </w:rPr>
      </w:pPr>
      <w:r w:rsidRPr="00CF3A39">
        <w:rPr>
          <w:rFonts w:ascii="Source Sans Pro" w:hAnsi="Source Sans Pro"/>
          <w:b/>
          <w:kern w:val="2"/>
          <w:sz w:val="21"/>
          <w:szCs w:val="21"/>
        </w:rPr>
        <w:t>1. Oferta económica</w:t>
      </w:r>
      <w:r w:rsidRPr="00CF3A39">
        <w:rPr>
          <w:rFonts w:ascii="Source Sans Pro" w:hAnsi="Source Sans Pro"/>
          <w:bCs/>
          <w:kern w:val="2"/>
          <w:sz w:val="21"/>
          <w:szCs w:val="21"/>
        </w:rPr>
        <w:t xml:space="preserve">: </w:t>
      </w:r>
      <w:r w:rsidR="00BE1969" w:rsidRPr="00CF3A39">
        <w:rPr>
          <w:rFonts w:ascii="Source Sans Pro" w:hAnsi="Source Sans Pro"/>
          <w:bCs/>
          <w:kern w:val="2"/>
          <w:sz w:val="21"/>
          <w:szCs w:val="21"/>
        </w:rPr>
        <w:t>Hasta un máximo de 80 puntos.</w:t>
      </w:r>
    </w:p>
    <w:p w14:paraId="6ED0EDA5" w14:textId="77777777" w:rsidR="00CF3A39" w:rsidRDefault="00BE1969" w:rsidP="00CF3A39">
      <w:pPr>
        <w:keepNext/>
        <w:keepLines/>
        <w:spacing w:before="120" w:after="240"/>
        <w:ind w:firstLine="0"/>
        <w:outlineLvl w:val="0"/>
        <w:rPr>
          <w:rFonts w:ascii="Source Sans Pro" w:hAnsi="Source Sans Pro"/>
          <w:kern w:val="2"/>
          <w:sz w:val="21"/>
          <w:szCs w:val="21"/>
        </w:rPr>
      </w:pPr>
      <w:r w:rsidRPr="00CF3A39">
        <w:rPr>
          <w:rFonts w:ascii="Source Sans Pro" w:hAnsi="Source Sans Pro"/>
          <w:bCs/>
          <w:kern w:val="2"/>
          <w:sz w:val="21"/>
          <w:szCs w:val="21"/>
        </w:rPr>
        <w:t>S</w:t>
      </w:r>
      <w:r w:rsidR="00767ACA" w:rsidRPr="00CF3A39">
        <w:rPr>
          <w:rFonts w:ascii="Source Sans Pro" w:hAnsi="Source Sans Pro"/>
          <w:kern w:val="2"/>
          <w:sz w:val="21"/>
          <w:szCs w:val="21"/>
        </w:rPr>
        <w:t>e valorará la oferta económicamente más ventajosa para el Servicio Andaluz de Salud. La determinación de la puntuación correspondiente a la oferta económica se realizará de la siguiente manera:</w:t>
      </w:r>
    </w:p>
    <w:p w14:paraId="3765977B" w14:textId="4FE71301" w:rsidR="00767ACA" w:rsidRPr="00CF3A39" w:rsidRDefault="00767ACA" w:rsidP="00CF3A39">
      <w:pPr>
        <w:keepNext/>
        <w:keepLines/>
        <w:spacing w:before="120" w:after="240"/>
        <w:ind w:firstLine="0"/>
        <w:outlineLvl w:val="0"/>
        <w:rPr>
          <w:rFonts w:ascii="Source Sans Pro" w:hAnsi="Source Sans Pro"/>
          <w:kern w:val="2"/>
          <w:sz w:val="21"/>
          <w:szCs w:val="21"/>
        </w:rPr>
      </w:pPr>
      <w:r w:rsidRPr="00CF3A39">
        <w:rPr>
          <w:rFonts w:ascii="Source Sans Pro" w:hAnsi="Source Sans Pro"/>
          <w:kern w:val="2"/>
          <w:sz w:val="21"/>
          <w:szCs w:val="21"/>
        </w:rPr>
        <w:t xml:space="preserve">Puntos = </w:t>
      </w:r>
      <w:r w:rsidR="00BE1969" w:rsidRPr="00CF3A39">
        <w:rPr>
          <w:rFonts w:ascii="Source Sans Pro" w:hAnsi="Source Sans Pro"/>
          <w:kern w:val="2"/>
          <w:sz w:val="21"/>
          <w:szCs w:val="21"/>
        </w:rPr>
        <w:t>8</w:t>
      </w:r>
      <w:r w:rsidRPr="00CF3A39">
        <w:rPr>
          <w:rFonts w:ascii="Source Sans Pro" w:hAnsi="Source Sans Pro"/>
          <w:kern w:val="2"/>
          <w:sz w:val="21"/>
          <w:szCs w:val="21"/>
        </w:rPr>
        <w:t>0 x ((P.L. – P.O.) / (P.L – P.M.))</w:t>
      </w:r>
    </w:p>
    <w:p w14:paraId="4F71264B" w14:textId="77777777" w:rsidR="00767ACA" w:rsidRPr="00CF3A39" w:rsidRDefault="00767ACA" w:rsidP="00767ACA">
      <w:pPr>
        <w:keepNext/>
        <w:spacing w:before="240" w:after="240"/>
        <w:outlineLvl w:val="0"/>
        <w:rPr>
          <w:rFonts w:ascii="Source Sans Pro" w:hAnsi="Source Sans Pro"/>
          <w:kern w:val="2"/>
          <w:sz w:val="21"/>
          <w:szCs w:val="21"/>
        </w:rPr>
      </w:pPr>
      <w:r w:rsidRPr="00CF3A39">
        <w:rPr>
          <w:rFonts w:ascii="Source Sans Pro" w:hAnsi="Source Sans Pro"/>
          <w:kern w:val="2"/>
          <w:sz w:val="21"/>
          <w:szCs w:val="21"/>
        </w:rPr>
        <w:t>Donde:</w:t>
      </w:r>
    </w:p>
    <w:p w14:paraId="42D6F891" w14:textId="77777777" w:rsidR="00767ACA" w:rsidRPr="00CF3A39" w:rsidRDefault="00767ACA" w:rsidP="00251338">
      <w:pPr>
        <w:keepNext/>
        <w:spacing w:after="0"/>
        <w:ind w:firstLine="0"/>
        <w:outlineLvl w:val="0"/>
        <w:rPr>
          <w:rFonts w:ascii="Source Sans Pro" w:hAnsi="Source Sans Pro"/>
          <w:kern w:val="2"/>
          <w:sz w:val="21"/>
          <w:szCs w:val="21"/>
        </w:rPr>
      </w:pPr>
      <w:r w:rsidRPr="00CF3A39">
        <w:rPr>
          <w:rFonts w:ascii="Source Sans Pro" w:hAnsi="Source Sans Pro"/>
          <w:kern w:val="2"/>
          <w:sz w:val="21"/>
          <w:szCs w:val="21"/>
        </w:rPr>
        <w:t>P.L. es el precio de licitación.</w:t>
      </w:r>
    </w:p>
    <w:p w14:paraId="4C0AAD0A" w14:textId="77777777" w:rsidR="00767ACA" w:rsidRPr="00CF3A39" w:rsidRDefault="00767ACA" w:rsidP="00251338">
      <w:pPr>
        <w:keepNext/>
        <w:spacing w:after="0"/>
        <w:ind w:firstLine="0"/>
        <w:outlineLvl w:val="0"/>
        <w:rPr>
          <w:rFonts w:ascii="Source Sans Pro" w:hAnsi="Source Sans Pro"/>
          <w:kern w:val="2"/>
          <w:sz w:val="21"/>
          <w:szCs w:val="21"/>
        </w:rPr>
      </w:pPr>
      <w:r w:rsidRPr="00CF3A39">
        <w:rPr>
          <w:rFonts w:ascii="Source Sans Pro" w:hAnsi="Source Sans Pro"/>
          <w:kern w:val="2"/>
          <w:sz w:val="21"/>
          <w:szCs w:val="21"/>
        </w:rPr>
        <w:t>P.O. es el precio de la oferta.</w:t>
      </w:r>
    </w:p>
    <w:p w14:paraId="6061ECA5" w14:textId="77777777" w:rsidR="00BE1969" w:rsidRPr="00CF3A39" w:rsidRDefault="00767ACA" w:rsidP="00767ACA">
      <w:pPr>
        <w:keepNext/>
        <w:spacing w:after="240"/>
        <w:outlineLvl w:val="0"/>
        <w:rPr>
          <w:rFonts w:ascii="Source Sans Pro" w:hAnsi="Source Sans Pro"/>
          <w:kern w:val="2"/>
          <w:sz w:val="21"/>
          <w:szCs w:val="21"/>
        </w:rPr>
      </w:pPr>
      <w:r w:rsidRPr="00CF3A39">
        <w:rPr>
          <w:rFonts w:ascii="Source Sans Pro" w:hAnsi="Source Sans Pro"/>
          <w:kern w:val="2"/>
          <w:sz w:val="21"/>
          <w:szCs w:val="21"/>
        </w:rPr>
        <w:t>P.M. es el precio menor de los ofertados.</w:t>
      </w:r>
    </w:p>
    <w:p w14:paraId="509D34B8" w14:textId="768ED3D8" w:rsidR="00767ACA" w:rsidRPr="00CF3A39" w:rsidRDefault="00767ACA" w:rsidP="00767ACA">
      <w:pPr>
        <w:keepNext/>
        <w:spacing w:after="240"/>
        <w:outlineLvl w:val="0"/>
        <w:rPr>
          <w:rFonts w:ascii="Source Sans Pro" w:hAnsi="Source Sans Pro"/>
          <w:kern w:val="2"/>
          <w:sz w:val="21"/>
          <w:szCs w:val="21"/>
        </w:rPr>
      </w:pPr>
      <w:r w:rsidRPr="00CF3A39">
        <w:rPr>
          <w:rFonts w:ascii="Source Sans Pro" w:hAnsi="Source Sans Pro"/>
          <w:kern w:val="2"/>
          <w:sz w:val="21"/>
          <w:szCs w:val="21"/>
        </w:rPr>
        <w:t xml:space="preserve"> Las puntuaciones se calcularán con una aproximación de dos decimales. </w:t>
      </w:r>
    </w:p>
    <w:p w14:paraId="0EC9CBDC" w14:textId="6E9E6AEB" w:rsidR="00BE1969" w:rsidRPr="00CF3A39" w:rsidRDefault="002B128C" w:rsidP="00BE1969">
      <w:pPr>
        <w:keepNext/>
        <w:spacing w:after="240"/>
        <w:ind w:firstLine="0"/>
        <w:outlineLvl w:val="0"/>
        <w:rPr>
          <w:rFonts w:ascii="Source Sans Pro" w:hAnsi="Source Sans Pro"/>
          <w:bCs/>
          <w:kern w:val="2"/>
          <w:sz w:val="21"/>
          <w:szCs w:val="21"/>
        </w:rPr>
      </w:pPr>
      <w:r w:rsidRPr="00CF3A39">
        <w:rPr>
          <w:rFonts w:ascii="Source Sans Pro" w:hAnsi="Source Sans Pro"/>
          <w:b/>
          <w:kern w:val="2"/>
          <w:sz w:val="21"/>
          <w:szCs w:val="21"/>
        </w:rPr>
        <w:t xml:space="preserve">2. Plan de trabajo: </w:t>
      </w:r>
      <w:r w:rsidR="00BE1969" w:rsidRPr="00CF3A39">
        <w:rPr>
          <w:rFonts w:ascii="Source Sans Pro" w:hAnsi="Source Sans Pro"/>
          <w:bCs/>
          <w:kern w:val="2"/>
          <w:sz w:val="21"/>
          <w:szCs w:val="21"/>
        </w:rPr>
        <w:t>Hasta un máximo de 20 puntos.</w:t>
      </w:r>
    </w:p>
    <w:p w14:paraId="1FB85437" w14:textId="51463E1D" w:rsidR="002B128C" w:rsidRPr="00CF3A39" w:rsidRDefault="002B128C" w:rsidP="002B128C">
      <w:pPr>
        <w:keepNext/>
        <w:spacing w:after="240"/>
        <w:outlineLvl w:val="0"/>
        <w:rPr>
          <w:rFonts w:ascii="Source Sans Pro" w:hAnsi="Source Sans Pro" w:cs="Times New Roman"/>
          <w:color w:val="auto"/>
          <w:sz w:val="21"/>
          <w:szCs w:val="21"/>
          <w:lang w:eastAsia="en-US"/>
        </w:rPr>
      </w:pPr>
      <w:r w:rsidRPr="00CF3A39">
        <w:rPr>
          <w:rFonts w:ascii="Source Sans Pro" w:hAnsi="Source Sans Pro" w:cs="Times New Roman"/>
          <w:color w:val="auto"/>
          <w:sz w:val="21"/>
          <w:szCs w:val="21"/>
          <w:lang w:eastAsia="en-US"/>
        </w:rPr>
        <w:t>Con objeto de facilitar el proceso de evaluación y selección deberá proporcionarse la máxima descripción e información que permita realizar una completa valoración de las diferentes ofertas presentadas. La falta de información con respecto al desglose de actividades expuesto en el PPT como parte del plan de instalación que no pueda ser debidamente contrastada podrá ser motivo de que la oferta no sea valorada.</w:t>
      </w:r>
    </w:p>
    <w:p w14:paraId="38043241" w14:textId="06724A7C" w:rsidR="002B128C" w:rsidRPr="00CF3A39" w:rsidRDefault="00321DBF" w:rsidP="002B128C">
      <w:pPr>
        <w:autoSpaceDE w:val="0"/>
        <w:adjustRightInd w:val="0"/>
        <w:spacing w:after="160" w:line="259" w:lineRule="auto"/>
        <w:ind w:firstLine="0"/>
        <w:rPr>
          <w:rFonts w:ascii="Source Sans Pro" w:hAnsi="Source Sans Pro" w:cs="Times New Roman"/>
          <w:color w:val="auto"/>
          <w:sz w:val="21"/>
          <w:szCs w:val="21"/>
          <w:lang w:eastAsia="en-US"/>
        </w:rPr>
      </w:pPr>
      <w:r w:rsidRPr="00CF3A39">
        <w:rPr>
          <w:rFonts w:ascii="Source Sans Pro" w:hAnsi="Source Sans Pro" w:cs="Times New Roman"/>
          <w:color w:val="auto"/>
          <w:sz w:val="21"/>
          <w:szCs w:val="21"/>
          <w:lang w:eastAsia="en-US"/>
        </w:rPr>
        <w:t>D</w:t>
      </w:r>
      <w:r w:rsidR="002B128C" w:rsidRPr="00CF3A39">
        <w:rPr>
          <w:rFonts w:ascii="Source Sans Pro" w:hAnsi="Source Sans Pro" w:cs="Times New Roman"/>
          <w:color w:val="auto"/>
          <w:sz w:val="21"/>
          <w:szCs w:val="21"/>
          <w:lang w:eastAsia="en-US"/>
        </w:rPr>
        <w:t>eberá definirse plan de trabajo para la ejecución de l</w:t>
      </w:r>
      <w:r w:rsidR="00BE1969" w:rsidRPr="00CF3A39">
        <w:rPr>
          <w:rFonts w:ascii="Source Sans Pro" w:hAnsi="Source Sans Pro" w:cs="Times New Roman"/>
          <w:color w:val="auto"/>
          <w:sz w:val="21"/>
          <w:szCs w:val="21"/>
          <w:lang w:eastAsia="en-US"/>
        </w:rPr>
        <w:t>a prestación del servicio</w:t>
      </w:r>
      <w:r w:rsidR="002B128C" w:rsidRPr="00CF3A39">
        <w:rPr>
          <w:rFonts w:ascii="Source Sans Pro" w:hAnsi="Source Sans Pro" w:cs="Times New Roman"/>
          <w:color w:val="auto"/>
          <w:sz w:val="21"/>
          <w:szCs w:val="21"/>
          <w:lang w:eastAsia="en-US"/>
        </w:rPr>
        <w:t>. Se valorarán los siguientes puntos:</w:t>
      </w:r>
    </w:p>
    <w:p w14:paraId="1408B145" w14:textId="77777777" w:rsidR="002B128C" w:rsidRPr="00CF3A39" w:rsidRDefault="002B128C" w:rsidP="00CF3A39">
      <w:pPr>
        <w:widowControl w:val="0"/>
        <w:numPr>
          <w:ilvl w:val="0"/>
          <w:numId w:val="42"/>
        </w:numPr>
        <w:suppressAutoHyphens/>
        <w:autoSpaceDE w:val="0"/>
        <w:autoSpaceDN w:val="0"/>
        <w:adjustRightInd w:val="0"/>
        <w:spacing w:after="0" w:line="240" w:lineRule="auto"/>
        <w:contextualSpacing/>
        <w:textAlignment w:val="baseline"/>
        <w:rPr>
          <w:rFonts w:ascii="Source Sans Pro" w:eastAsia="DejaVuSans" w:hAnsi="Source Sans Pro" w:cs="NewsGotT"/>
          <w:color w:val="auto"/>
          <w:spacing w:val="-2"/>
          <w:kern w:val="3"/>
          <w:sz w:val="21"/>
          <w:szCs w:val="21"/>
          <w:u w:val="single"/>
        </w:rPr>
      </w:pPr>
      <w:r w:rsidRPr="00CF3A39">
        <w:rPr>
          <w:rFonts w:ascii="Source Sans Pro" w:eastAsia="DejaVuSans" w:hAnsi="Source Sans Pro" w:cs="Lucidasans"/>
          <w:color w:val="auto"/>
          <w:kern w:val="3"/>
          <w:sz w:val="21"/>
          <w:szCs w:val="21"/>
        </w:rPr>
        <w:t>Aproximación técnica para la realización de las actividades de instalación. Hasta un máximo de 7 puntos</w:t>
      </w:r>
    </w:p>
    <w:p w14:paraId="2BB3F712" w14:textId="77777777" w:rsidR="002B128C" w:rsidRPr="00CF3A39" w:rsidRDefault="002B128C" w:rsidP="00CF3A39">
      <w:pPr>
        <w:widowControl w:val="0"/>
        <w:numPr>
          <w:ilvl w:val="0"/>
          <w:numId w:val="42"/>
        </w:numPr>
        <w:suppressAutoHyphens/>
        <w:autoSpaceDE w:val="0"/>
        <w:autoSpaceDN w:val="0"/>
        <w:adjustRightInd w:val="0"/>
        <w:spacing w:after="0" w:line="240" w:lineRule="auto"/>
        <w:contextualSpacing/>
        <w:textAlignment w:val="baseline"/>
        <w:rPr>
          <w:rFonts w:ascii="Source Sans Pro" w:eastAsia="DejaVuSans" w:hAnsi="Source Sans Pro" w:cs="Lucidasans"/>
          <w:color w:val="auto"/>
          <w:kern w:val="3"/>
          <w:sz w:val="21"/>
          <w:szCs w:val="21"/>
        </w:rPr>
      </w:pPr>
      <w:r w:rsidRPr="00CF3A39">
        <w:rPr>
          <w:rFonts w:ascii="Source Sans Pro" w:eastAsia="DejaVuSans" w:hAnsi="Source Sans Pro" w:cs="Lucidasans"/>
          <w:color w:val="auto"/>
          <w:kern w:val="3"/>
          <w:sz w:val="21"/>
          <w:szCs w:val="21"/>
        </w:rPr>
        <w:t>Propuesta para la ejecución de las actividades de trasvase de datos. Hasta un máximo de 5 puntos.</w:t>
      </w:r>
    </w:p>
    <w:p w14:paraId="1D8CAA17" w14:textId="77777777" w:rsidR="00CF3A39" w:rsidRPr="00CF3A39" w:rsidRDefault="00CF3A39" w:rsidP="00CF3A39">
      <w:pPr>
        <w:widowControl w:val="0"/>
        <w:numPr>
          <w:ilvl w:val="0"/>
          <w:numId w:val="42"/>
        </w:numPr>
        <w:suppressAutoHyphens/>
        <w:autoSpaceDE w:val="0"/>
        <w:autoSpaceDN w:val="0"/>
        <w:adjustRightInd w:val="0"/>
        <w:spacing w:after="0" w:line="240" w:lineRule="auto"/>
        <w:contextualSpacing/>
        <w:textAlignment w:val="baseline"/>
        <w:rPr>
          <w:rFonts w:ascii="Source Sans Pro" w:eastAsia="DejaVuSans" w:hAnsi="Source Sans Pro" w:cs="Lucidasans"/>
          <w:color w:val="auto"/>
          <w:kern w:val="3"/>
          <w:sz w:val="21"/>
          <w:szCs w:val="21"/>
        </w:rPr>
      </w:pPr>
      <w:r w:rsidRPr="00CF3A39">
        <w:rPr>
          <w:rFonts w:ascii="Source Sans Pro" w:eastAsia="DejaVuSans" w:hAnsi="Source Sans Pro" w:cs="Lucidasans"/>
          <w:color w:val="auto"/>
          <w:kern w:val="3"/>
          <w:sz w:val="21"/>
          <w:szCs w:val="21"/>
        </w:rPr>
        <w:t>Elementos y mecanismos para garantizar la calidad de los trabajos realizados. Hasta un máximo de 4 puntos.</w:t>
      </w:r>
    </w:p>
    <w:p w14:paraId="26F1AACD" w14:textId="77777777" w:rsidR="00CF3A39" w:rsidRPr="00CF3A39" w:rsidRDefault="00CF3A39" w:rsidP="00CF3A39">
      <w:pPr>
        <w:widowControl w:val="0"/>
        <w:numPr>
          <w:ilvl w:val="0"/>
          <w:numId w:val="42"/>
        </w:numPr>
        <w:suppressAutoHyphens/>
        <w:autoSpaceDE w:val="0"/>
        <w:autoSpaceDN w:val="0"/>
        <w:adjustRightInd w:val="0"/>
        <w:spacing w:after="0" w:line="240" w:lineRule="auto"/>
        <w:contextualSpacing/>
        <w:textAlignment w:val="baseline"/>
        <w:rPr>
          <w:rFonts w:ascii="Source Sans Pro" w:eastAsia="DejaVuSans" w:hAnsi="Source Sans Pro" w:cs="NewsGotT"/>
          <w:color w:val="auto"/>
          <w:spacing w:val="-2"/>
          <w:kern w:val="3"/>
          <w:sz w:val="21"/>
          <w:szCs w:val="21"/>
          <w:u w:val="single"/>
        </w:rPr>
      </w:pPr>
      <w:r w:rsidRPr="00CF3A39">
        <w:rPr>
          <w:rFonts w:ascii="Source Sans Pro" w:eastAsia="DejaVuSans" w:hAnsi="Source Sans Pro" w:cs="Lucidasans"/>
          <w:color w:val="auto"/>
          <w:kern w:val="3"/>
          <w:sz w:val="21"/>
          <w:szCs w:val="21"/>
        </w:rPr>
        <w:t>Elementos y mecanismos de gestión para garantizar el seguimiento y el control de cada proyecto o lote de instalación. Propuesta de informes de seguimiento de proyecto. Hasta un máximo de 3 puntos.</w:t>
      </w:r>
    </w:p>
    <w:p w14:paraId="321A32B3" w14:textId="77777777" w:rsidR="002B128C" w:rsidRPr="00CF3A39" w:rsidRDefault="002B128C" w:rsidP="00CF3A39">
      <w:pPr>
        <w:widowControl w:val="0"/>
        <w:numPr>
          <w:ilvl w:val="0"/>
          <w:numId w:val="42"/>
        </w:numPr>
        <w:suppressAutoHyphens/>
        <w:autoSpaceDE w:val="0"/>
        <w:autoSpaceDN w:val="0"/>
        <w:adjustRightInd w:val="0"/>
        <w:spacing w:after="0" w:line="240" w:lineRule="auto"/>
        <w:contextualSpacing/>
        <w:textAlignment w:val="baseline"/>
        <w:rPr>
          <w:rFonts w:ascii="Source Sans Pro" w:eastAsia="DejaVuSans" w:hAnsi="Source Sans Pro" w:cs="NewsGotT"/>
          <w:color w:val="auto"/>
          <w:spacing w:val="-2"/>
          <w:kern w:val="3"/>
          <w:sz w:val="21"/>
          <w:szCs w:val="21"/>
          <w:u w:val="single"/>
        </w:rPr>
      </w:pPr>
      <w:r w:rsidRPr="00CF3A39">
        <w:rPr>
          <w:rFonts w:ascii="Source Sans Pro" w:eastAsia="DejaVuSans" w:hAnsi="Source Sans Pro" w:cs="Lucidasans"/>
          <w:color w:val="auto"/>
          <w:kern w:val="3"/>
          <w:sz w:val="21"/>
          <w:szCs w:val="21"/>
        </w:rPr>
        <w:t xml:space="preserve">Propuesta de </w:t>
      </w:r>
      <w:proofErr w:type="spellStart"/>
      <w:r w:rsidRPr="00CF3A39">
        <w:rPr>
          <w:rFonts w:ascii="Source Sans Pro" w:eastAsia="DejaVuSans" w:hAnsi="Source Sans Pro" w:cs="Lucidasans"/>
          <w:color w:val="auto"/>
          <w:kern w:val="3"/>
          <w:sz w:val="21"/>
          <w:szCs w:val="21"/>
        </w:rPr>
        <w:t>checklist</w:t>
      </w:r>
      <w:proofErr w:type="spellEnd"/>
      <w:r w:rsidRPr="00CF3A39">
        <w:rPr>
          <w:rFonts w:ascii="Source Sans Pro" w:eastAsia="DejaVuSans" w:hAnsi="Source Sans Pro" w:cs="Lucidasans"/>
          <w:color w:val="auto"/>
          <w:kern w:val="3"/>
          <w:sz w:val="21"/>
          <w:szCs w:val="21"/>
        </w:rPr>
        <w:t xml:space="preserve"> de revisión del equipo ya instalado. Hasta un máximo de 1 puntos.</w:t>
      </w:r>
    </w:p>
    <w:p w14:paraId="6D85BA1E" w14:textId="77777777" w:rsidR="002B128C" w:rsidRPr="00CF3A39" w:rsidRDefault="002B128C" w:rsidP="00CF3A39">
      <w:pPr>
        <w:widowControl w:val="0"/>
        <w:suppressAutoHyphens/>
        <w:autoSpaceDE w:val="0"/>
        <w:autoSpaceDN w:val="0"/>
        <w:adjustRightInd w:val="0"/>
        <w:spacing w:after="0" w:line="240" w:lineRule="auto"/>
        <w:ind w:left="720" w:firstLine="0"/>
        <w:contextualSpacing/>
        <w:textAlignment w:val="baseline"/>
        <w:rPr>
          <w:rFonts w:ascii="Source Sans Pro" w:eastAsia="DejaVuSans" w:hAnsi="Source Sans Pro" w:cs="NewsGotT"/>
          <w:color w:val="auto"/>
          <w:spacing w:val="-2"/>
          <w:kern w:val="3"/>
          <w:sz w:val="21"/>
          <w:szCs w:val="21"/>
          <w:u w:val="single"/>
        </w:rPr>
      </w:pPr>
    </w:p>
    <w:p w14:paraId="3217C99B" w14:textId="7CD8C44B" w:rsidR="002B128C" w:rsidRPr="00CF3A39" w:rsidRDefault="002B128C" w:rsidP="002B128C">
      <w:pPr>
        <w:autoSpaceDE w:val="0"/>
        <w:adjustRightInd w:val="0"/>
        <w:spacing w:after="160" w:line="259" w:lineRule="auto"/>
        <w:ind w:firstLine="0"/>
        <w:rPr>
          <w:rFonts w:ascii="Source Sans Pro" w:hAnsi="Source Sans Pro" w:cs="NewsGotT"/>
          <w:color w:val="auto"/>
          <w:spacing w:val="-2"/>
          <w:sz w:val="21"/>
          <w:szCs w:val="21"/>
          <w:lang w:eastAsia="en-US"/>
        </w:rPr>
      </w:pPr>
      <w:r w:rsidRPr="00CF3A39">
        <w:rPr>
          <w:rFonts w:ascii="Source Sans Pro" w:hAnsi="Source Sans Pro" w:cs="NewsGotT"/>
          <w:color w:val="auto"/>
          <w:spacing w:val="-2"/>
          <w:sz w:val="21"/>
          <w:szCs w:val="21"/>
          <w:lang w:eastAsia="en-US"/>
        </w:rPr>
        <w:t xml:space="preserve">En todos los </w:t>
      </w:r>
      <w:r w:rsidR="00CF3A39">
        <w:rPr>
          <w:rFonts w:ascii="Source Sans Pro" w:hAnsi="Source Sans Pro" w:cs="NewsGotT"/>
          <w:color w:val="auto"/>
          <w:spacing w:val="-2"/>
          <w:sz w:val="21"/>
          <w:szCs w:val="21"/>
          <w:lang w:eastAsia="en-US"/>
        </w:rPr>
        <w:t>apartados</w:t>
      </w:r>
      <w:r w:rsidRPr="00CF3A39">
        <w:rPr>
          <w:rFonts w:ascii="Source Sans Pro" w:hAnsi="Source Sans Pro" w:cs="NewsGotT"/>
          <w:color w:val="auto"/>
          <w:spacing w:val="-2"/>
          <w:sz w:val="21"/>
          <w:szCs w:val="21"/>
          <w:lang w:eastAsia="en-US"/>
        </w:rPr>
        <w:t xml:space="preserve"> </w:t>
      </w:r>
      <w:r w:rsidR="00C52A03">
        <w:rPr>
          <w:rFonts w:ascii="Source Sans Pro" w:hAnsi="Source Sans Pro" w:cs="NewsGotT"/>
          <w:color w:val="auto"/>
          <w:spacing w:val="-2"/>
          <w:sz w:val="21"/>
          <w:szCs w:val="21"/>
          <w:lang w:eastAsia="en-US"/>
        </w:rPr>
        <w:t xml:space="preserve">anteriores </w:t>
      </w:r>
      <w:r w:rsidR="00CF3A39" w:rsidRPr="00CF3A39">
        <w:rPr>
          <w:rFonts w:ascii="Source Sans Pro" w:hAnsi="Source Sans Pro" w:cs="NewsGotT"/>
          <w:color w:val="auto"/>
          <w:spacing w:val="-2"/>
          <w:sz w:val="21"/>
          <w:szCs w:val="21"/>
          <w:lang w:eastAsia="en-US"/>
        </w:rPr>
        <w:t xml:space="preserve">se </w:t>
      </w:r>
      <w:r w:rsidR="00C52A03">
        <w:rPr>
          <w:rFonts w:ascii="Source Sans Pro" w:hAnsi="Source Sans Pro" w:cs="NewsGotT"/>
          <w:color w:val="auto"/>
          <w:spacing w:val="-2"/>
          <w:sz w:val="21"/>
          <w:szCs w:val="21"/>
          <w:lang w:eastAsia="en-US"/>
        </w:rPr>
        <w:t xml:space="preserve">tendrán en consideración </w:t>
      </w:r>
      <w:r w:rsidRPr="00CF3A39">
        <w:rPr>
          <w:rFonts w:ascii="Source Sans Pro" w:hAnsi="Source Sans Pro" w:cs="NewsGotT"/>
          <w:color w:val="auto"/>
          <w:spacing w:val="-2"/>
          <w:sz w:val="21"/>
          <w:szCs w:val="21"/>
          <w:lang w:eastAsia="en-US"/>
        </w:rPr>
        <w:t>los siguientes principios:</w:t>
      </w:r>
    </w:p>
    <w:p w14:paraId="559E0B36" w14:textId="77777777" w:rsidR="002B128C" w:rsidRPr="00CF3A39" w:rsidRDefault="002B128C" w:rsidP="002B128C">
      <w:pPr>
        <w:widowControl w:val="0"/>
        <w:numPr>
          <w:ilvl w:val="0"/>
          <w:numId w:val="42"/>
        </w:numPr>
        <w:suppressAutoHyphens/>
        <w:autoSpaceDE w:val="0"/>
        <w:autoSpaceDN w:val="0"/>
        <w:adjustRightInd w:val="0"/>
        <w:spacing w:after="0" w:line="240" w:lineRule="auto"/>
        <w:contextualSpacing/>
        <w:jc w:val="left"/>
        <w:textAlignment w:val="baseline"/>
        <w:rPr>
          <w:rFonts w:ascii="Source Sans Pro" w:eastAsia="DejaVuSans" w:hAnsi="Source Sans Pro" w:cs="NewsGotT"/>
          <w:color w:val="auto"/>
          <w:spacing w:val="-2"/>
          <w:kern w:val="3"/>
          <w:sz w:val="21"/>
          <w:szCs w:val="21"/>
          <w:u w:val="single"/>
        </w:rPr>
      </w:pPr>
      <w:r w:rsidRPr="00CF3A39">
        <w:rPr>
          <w:rFonts w:ascii="Source Sans Pro" w:eastAsia="DejaVuSans" w:hAnsi="Source Sans Pro" w:cs="Lucidasans"/>
          <w:color w:val="auto"/>
          <w:kern w:val="3"/>
          <w:sz w:val="21"/>
          <w:szCs w:val="21"/>
        </w:rPr>
        <w:t>Minimizar el impacto en los usuarios finales.</w:t>
      </w:r>
    </w:p>
    <w:p w14:paraId="2B20F088" w14:textId="77777777" w:rsidR="002B128C" w:rsidRPr="00CF3A39" w:rsidRDefault="002B128C" w:rsidP="002B128C">
      <w:pPr>
        <w:widowControl w:val="0"/>
        <w:numPr>
          <w:ilvl w:val="0"/>
          <w:numId w:val="42"/>
        </w:numPr>
        <w:suppressAutoHyphens/>
        <w:autoSpaceDE w:val="0"/>
        <w:autoSpaceDN w:val="0"/>
        <w:adjustRightInd w:val="0"/>
        <w:spacing w:after="0" w:line="240" w:lineRule="auto"/>
        <w:contextualSpacing/>
        <w:jc w:val="left"/>
        <w:textAlignment w:val="baseline"/>
        <w:rPr>
          <w:rFonts w:ascii="Source Sans Pro" w:eastAsia="DejaVuSans" w:hAnsi="Source Sans Pro" w:cs="NewsGotT"/>
          <w:color w:val="auto"/>
          <w:spacing w:val="-2"/>
          <w:kern w:val="3"/>
          <w:sz w:val="21"/>
          <w:szCs w:val="21"/>
          <w:u w:val="single"/>
        </w:rPr>
      </w:pPr>
      <w:r w:rsidRPr="00CF3A39">
        <w:rPr>
          <w:rFonts w:ascii="Source Sans Pro" w:eastAsia="DejaVuSans" w:hAnsi="Source Sans Pro" w:cs="Lucidasans"/>
          <w:color w:val="auto"/>
          <w:kern w:val="3"/>
          <w:sz w:val="21"/>
          <w:szCs w:val="21"/>
        </w:rPr>
        <w:t>Minimizar la duración de las planificaciones de instalación, de forma que los equipos estén almacenados el menor tiempo posible, y poniéndolos por tanto a la disposición de los usuarios finales en condiciones óptimas a la mayor brevedad.</w:t>
      </w:r>
    </w:p>
    <w:p w14:paraId="1EE52835" w14:textId="29B86A0C" w:rsidR="002B128C" w:rsidRDefault="002B128C" w:rsidP="00CF3A39">
      <w:pPr>
        <w:widowControl w:val="0"/>
        <w:numPr>
          <w:ilvl w:val="0"/>
          <w:numId w:val="42"/>
        </w:numPr>
        <w:suppressAutoHyphens/>
        <w:autoSpaceDE w:val="0"/>
        <w:autoSpaceDN w:val="0"/>
        <w:adjustRightInd w:val="0"/>
        <w:spacing w:after="0" w:line="240" w:lineRule="auto"/>
        <w:contextualSpacing/>
        <w:jc w:val="left"/>
        <w:textAlignment w:val="baseline"/>
        <w:rPr>
          <w:rFonts w:ascii="Source Sans Pro" w:eastAsia="DejaVuSans" w:hAnsi="Source Sans Pro" w:cs="Lucidasans"/>
          <w:color w:val="auto"/>
          <w:kern w:val="3"/>
          <w:sz w:val="21"/>
          <w:szCs w:val="21"/>
        </w:rPr>
      </w:pPr>
      <w:r w:rsidRPr="00CF3A39">
        <w:rPr>
          <w:rFonts w:ascii="Source Sans Pro" w:eastAsia="DejaVuSans" w:hAnsi="Source Sans Pro" w:cs="Lucidasans"/>
          <w:color w:val="auto"/>
          <w:kern w:val="3"/>
          <w:sz w:val="21"/>
          <w:szCs w:val="21"/>
        </w:rPr>
        <w:t>Garantizar la calidad de los servicios realizados.</w:t>
      </w:r>
    </w:p>
    <w:p w14:paraId="1C2B6719" w14:textId="77777777" w:rsidR="00895F9E" w:rsidRDefault="00895F9E" w:rsidP="00895F9E">
      <w:pPr>
        <w:widowControl w:val="0"/>
        <w:suppressAutoHyphens/>
        <w:autoSpaceDE w:val="0"/>
        <w:autoSpaceDN w:val="0"/>
        <w:adjustRightInd w:val="0"/>
        <w:spacing w:after="0" w:line="240" w:lineRule="auto"/>
        <w:contextualSpacing/>
        <w:jc w:val="left"/>
        <w:textAlignment w:val="baseline"/>
        <w:rPr>
          <w:rFonts w:ascii="Source Sans Pro" w:eastAsia="DejaVuSans" w:hAnsi="Source Sans Pro" w:cs="Lucidasans"/>
          <w:color w:val="auto"/>
          <w:kern w:val="3"/>
          <w:sz w:val="21"/>
          <w:szCs w:val="21"/>
        </w:rPr>
      </w:pPr>
    </w:p>
    <w:p w14:paraId="465C44D4" w14:textId="77777777" w:rsidR="00895F9E" w:rsidRPr="002A6DB7" w:rsidRDefault="00895F9E" w:rsidP="00895F9E">
      <w:pPr>
        <w:rPr>
          <w:rFonts w:ascii="Source Sans Pro" w:eastAsia="Noto Sans HK Medium" w:hAnsi="Source Sans Pro"/>
          <w:b/>
          <w:sz w:val="21"/>
          <w:szCs w:val="21"/>
        </w:rPr>
      </w:pPr>
      <w:r w:rsidRPr="002A6DB7">
        <w:rPr>
          <w:rFonts w:ascii="Source Sans Pro" w:eastAsia="Noto Sans HK Medium" w:hAnsi="Source Sans Pro"/>
          <w:b/>
          <w:sz w:val="21"/>
          <w:szCs w:val="21"/>
        </w:rPr>
        <w:lastRenderedPageBreak/>
        <w:t>Puntuación mínima exigida en la valoración de los criterios no automáticos</w:t>
      </w:r>
    </w:p>
    <w:p w14:paraId="5CC951F4" w14:textId="3D803176" w:rsidR="00895F9E" w:rsidRPr="002A6DB7" w:rsidRDefault="00895F9E" w:rsidP="00895F9E">
      <w:pPr>
        <w:rPr>
          <w:rFonts w:ascii="Source Sans Pro" w:eastAsia="Arial" w:hAnsi="Source Sans Pro"/>
          <w:color w:val="auto"/>
          <w:sz w:val="21"/>
          <w:szCs w:val="21"/>
        </w:rPr>
      </w:pPr>
      <w:r w:rsidRPr="002A6DB7">
        <w:rPr>
          <w:rFonts w:ascii="Source Sans Pro" w:eastAsia="Arial" w:hAnsi="Source Sans Pro"/>
          <w:color w:val="auto"/>
          <w:sz w:val="21"/>
          <w:szCs w:val="21"/>
        </w:rPr>
        <w:t xml:space="preserve">Asimismo, se determina que los licitadores deberán obtener, al menos, un cincuenta por ciento de la puntuación máxima otorgada a la valoración del criterio no automáticos, es decir, los licitadores deberán obtener como mínimo </w:t>
      </w:r>
      <w:r>
        <w:rPr>
          <w:rFonts w:ascii="Source Sans Pro" w:eastAsia="Arial" w:hAnsi="Source Sans Pro"/>
          <w:color w:val="auto"/>
          <w:sz w:val="21"/>
          <w:szCs w:val="21"/>
        </w:rPr>
        <w:t>10</w:t>
      </w:r>
      <w:r w:rsidRPr="002A6DB7">
        <w:rPr>
          <w:rFonts w:ascii="Source Sans Pro" w:eastAsia="Arial" w:hAnsi="Source Sans Pro"/>
          <w:color w:val="auto"/>
          <w:sz w:val="21"/>
          <w:szCs w:val="21"/>
        </w:rPr>
        <w:t xml:space="preserve"> puntos de valoración en el criterio de valoración número </w:t>
      </w:r>
      <w:r>
        <w:rPr>
          <w:rFonts w:ascii="Source Sans Pro" w:eastAsia="Arial" w:hAnsi="Source Sans Pro"/>
          <w:color w:val="auto"/>
          <w:sz w:val="21"/>
          <w:szCs w:val="21"/>
        </w:rPr>
        <w:t>2</w:t>
      </w:r>
      <w:r w:rsidRPr="002A6DB7">
        <w:rPr>
          <w:rFonts w:ascii="Source Sans Pro" w:eastAsia="Arial" w:hAnsi="Source Sans Pro"/>
          <w:color w:val="auto"/>
          <w:sz w:val="21"/>
          <w:szCs w:val="21"/>
        </w:rPr>
        <w:t xml:space="preserve"> “Plan de trabajo”, y en caso contrario, no continuarán en el proceso selectivo.</w:t>
      </w:r>
    </w:p>
    <w:p w14:paraId="649F17AD" w14:textId="77777777" w:rsidR="00895F9E" w:rsidRDefault="00895F9E" w:rsidP="00895F9E">
      <w:pPr>
        <w:widowControl w:val="0"/>
        <w:suppressAutoHyphens/>
        <w:autoSpaceDE w:val="0"/>
        <w:autoSpaceDN w:val="0"/>
        <w:adjustRightInd w:val="0"/>
        <w:spacing w:after="0" w:line="240" w:lineRule="auto"/>
        <w:contextualSpacing/>
        <w:jc w:val="left"/>
        <w:textAlignment w:val="baseline"/>
        <w:rPr>
          <w:rFonts w:ascii="Source Sans Pro" w:eastAsia="DejaVuSans" w:hAnsi="Source Sans Pro" w:cs="Lucidasans"/>
          <w:color w:val="auto"/>
          <w:kern w:val="3"/>
          <w:sz w:val="21"/>
          <w:szCs w:val="21"/>
        </w:rPr>
      </w:pPr>
    </w:p>
    <w:p w14:paraId="784A72BA" w14:textId="07A9B5FA" w:rsidR="00767ACA" w:rsidRPr="00CF3A39" w:rsidRDefault="00767ACA" w:rsidP="001C4A9E">
      <w:pPr>
        <w:spacing w:after="12"/>
        <w:ind w:firstLine="0"/>
        <w:rPr>
          <w:rFonts w:ascii="Source Sans Pro" w:hAnsi="Source Sans Pro"/>
          <w:sz w:val="21"/>
          <w:szCs w:val="21"/>
        </w:rPr>
      </w:pPr>
    </w:p>
    <w:sectPr w:rsidR="00767ACA" w:rsidRPr="00CF3A39" w:rsidSect="00F81BBF">
      <w:headerReference w:type="default" r:id="rId9"/>
      <w:footerReference w:type="default" r:id="rId10"/>
      <w:pgSz w:w="11906" w:h="16838"/>
      <w:pgMar w:top="1985"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0BF88" w14:textId="77777777" w:rsidR="007C3D11" w:rsidRDefault="007C3D11" w:rsidP="006A1B6B">
      <w:pPr>
        <w:spacing w:after="0" w:line="240" w:lineRule="auto"/>
      </w:pPr>
      <w:r>
        <w:separator/>
      </w:r>
    </w:p>
  </w:endnote>
  <w:endnote w:type="continuationSeparator" w:id="0">
    <w:p w14:paraId="195E20A2" w14:textId="77777777" w:rsidR="007C3D11" w:rsidRDefault="007C3D11" w:rsidP="006A1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altName w:val="Yu Gothic"/>
    <w:panose1 w:val="00000000000000000000"/>
    <w:charset w:val="80"/>
    <w:family w:val="swiss"/>
    <w:notTrueType/>
    <w:pitch w:val="variable"/>
    <w:sig w:usb0="20000287" w:usb1="2ADF3C10" w:usb2="00000016" w:usb3="00000000" w:csb0="00120107" w:csb1="00000000"/>
  </w:font>
  <w:font w:name="Arial Narrow">
    <w:panose1 w:val="020B0606020202030204"/>
    <w:charset w:val="00"/>
    <w:family w:val="swiss"/>
    <w:pitch w:val="variable"/>
    <w:sig w:usb0="00000287" w:usb1="00000800" w:usb2="00000000" w:usb3="00000000" w:csb0="0000009F" w:csb1="00000000"/>
  </w:font>
  <w:font w:name="NewsGotTDem">
    <w:altName w:val="Calibri"/>
    <w:charset w:val="00"/>
    <w:family w:val="auto"/>
    <w:pitch w:val="variable"/>
    <w:sig w:usb0="00000087" w:usb1="00000000" w:usb2="00000000" w:usb3="00000000" w:csb0="0000001B" w:csb1="00000000"/>
  </w:font>
  <w:font w:name="NewsGotT">
    <w:altName w:val="Times New Roman"/>
    <w:charset w:val="00"/>
    <w:family w:val="auto"/>
    <w:pitch w:val="variable"/>
    <w:sig w:usb0="00000087" w:usb1="00000000" w:usb2="00000000" w:usb3="00000000" w:csb0="0000001B" w:csb1="00000000"/>
  </w:font>
  <w:font w:name="Source Sans Pro">
    <w:altName w:val="Source Sans Pro"/>
    <w:panose1 w:val="020B05030304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oto Sans Light">
    <w:charset w:val="00"/>
    <w:family w:val="swiss"/>
    <w:pitch w:val="variable"/>
    <w:sig w:usb0="E00002FF" w:usb1="4000001F" w:usb2="08000029"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jaVuSans">
    <w:altName w:val="Times New Roman"/>
    <w:panose1 w:val="00000000000000000000"/>
    <w:charset w:val="00"/>
    <w:family w:val="roman"/>
    <w:notTrueType/>
    <w:pitch w:val="default"/>
  </w:font>
  <w:font w:name="Lucidasans">
    <w:altName w:val="Times New Roman"/>
    <w:panose1 w:val="00000000000000000000"/>
    <w:charset w:val="00"/>
    <w:family w:val="roman"/>
    <w:notTrueType/>
    <w:pitch w:val="default"/>
  </w:font>
  <w:font w:name="Noto Sans HK">
    <w:altName w:val="Yu Gothic"/>
    <w:panose1 w:val="00000000000000000000"/>
    <w:charset w:val="80"/>
    <w:family w:val="swiss"/>
    <w:notTrueType/>
    <w:pitch w:val="variable"/>
    <w:sig w:usb0="20000287" w:usb1="2ADF3C10" w:usb2="00000016" w:usb3="00000000" w:csb0="00120107" w:csb1="00000000"/>
  </w:font>
  <w:font w:name="Source Sans Pro Semibold">
    <w:panose1 w:val="020B0603030403020204"/>
    <w:charset w:val="00"/>
    <w:family w:val="swiss"/>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5975204"/>
      <w:docPartObj>
        <w:docPartGallery w:val="Page Numbers (Bottom of Page)"/>
        <w:docPartUnique/>
      </w:docPartObj>
    </w:sdtPr>
    <w:sdtEndPr/>
    <w:sdtContent>
      <w:p w14:paraId="02493260" w14:textId="6B1607B9" w:rsidR="008E0868" w:rsidRDefault="008E0868">
        <w:pPr>
          <w:pStyle w:val="Piedepgina"/>
          <w:jc w:val="right"/>
        </w:pPr>
        <w:r>
          <w:fldChar w:fldCharType="begin"/>
        </w:r>
        <w:r>
          <w:instrText>PAGE   \* MERGEFORMAT</w:instrText>
        </w:r>
        <w:r>
          <w:fldChar w:fldCharType="separate"/>
        </w:r>
        <w:r>
          <w:t>2</w:t>
        </w:r>
        <w:r>
          <w:fldChar w:fldCharType="end"/>
        </w:r>
      </w:p>
    </w:sdtContent>
  </w:sdt>
  <w:p w14:paraId="24643336" w14:textId="77777777" w:rsidR="008E0868" w:rsidRDefault="008E086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ED62E" w14:textId="77777777" w:rsidR="007C3D11" w:rsidRDefault="007C3D11" w:rsidP="006A1B6B">
      <w:pPr>
        <w:spacing w:after="0" w:line="240" w:lineRule="auto"/>
      </w:pPr>
      <w:r>
        <w:separator/>
      </w:r>
    </w:p>
  </w:footnote>
  <w:footnote w:type="continuationSeparator" w:id="0">
    <w:p w14:paraId="039A2879" w14:textId="77777777" w:rsidR="007C3D11" w:rsidRDefault="007C3D11" w:rsidP="006A1B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F1AC4" w14:textId="612A33D5" w:rsidR="00F92BF7" w:rsidRDefault="00F92BF7">
    <w:pPr>
      <w:pStyle w:val="Encabezado"/>
    </w:pPr>
    <w:r w:rsidRPr="004320DF">
      <w:rPr>
        <w:noProof/>
      </w:rPr>
      <w:drawing>
        <wp:anchor distT="0" distB="0" distL="114300" distR="114300" simplePos="0" relativeHeight="251659264" behindDoc="0" locked="0" layoutInCell="1" allowOverlap="1" wp14:anchorId="20DA7C7D" wp14:editId="0F3FA330">
          <wp:simplePos x="0" y="0"/>
          <wp:positionH relativeFrom="margin">
            <wp:posOffset>3966210</wp:posOffset>
          </wp:positionH>
          <wp:positionV relativeFrom="paragraph">
            <wp:posOffset>92075</wp:posOffset>
          </wp:positionV>
          <wp:extent cx="1912620" cy="426720"/>
          <wp:effectExtent l="0" t="0" r="0" b="0"/>
          <wp:wrapSquare wrapText="bothSides"/>
          <wp:docPr id="2118561414" name="Imagen 211856141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912620" cy="426720"/>
                  </a:xfrm>
                  <a:prstGeom prst="rect">
                    <a:avLst/>
                  </a:prstGeom>
                </pic:spPr>
              </pic:pic>
            </a:graphicData>
          </a:graphic>
        </wp:anchor>
      </w:drawing>
    </w:r>
    <w:r w:rsidRPr="004320DF">
      <w:rPr>
        <w:noProof/>
      </w:rPr>
      <w:drawing>
        <wp:anchor distT="0" distB="0" distL="114300" distR="114300" simplePos="0" relativeHeight="251660288" behindDoc="0" locked="0" layoutInCell="1" allowOverlap="1" wp14:anchorId="3F696C97" wp14:editId="2B134C5F">
          <wp:simplePos x="0" y="0"/>
          <wp:positionH relativeFrom="margin">
            <wp:posOffset>-72390</wp:posOffset>
          </wp:positionH>
          <wp:positionV relativeFrom="paragraph">
            <wp:posOffset>-220980</wp:posOffset>
          </wp:positionV>
          <wp:extent cx="1173480" cy="914400"/>
          <wp:effectExtent l="0" t="0" r="7620" b="0"/>
          <wp:wrapSquare wrapText="bothSides"/>
          <wp:docPr id="752503066" name="Imagen 752503066"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 nombre de la empresa&#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1173480" cy="9144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61" style="width:10pt;height:10pt" coordsize="" o:spt="100" o:bullet="t" adj="0,,0" path="" stroked="f">
        <v:stroke joinstyle="miter"/>
        <v:imagedata r:id="rId1" o:title=""/>
        <v:formulas/>
        <v:path o:connecttype="segments"/>
      </v:shape>
    </w:pict>
  </w:numPicBullet>
  <w:abstractNum w:abstractNumId="0" w15:restartNumberingAfterBreak="0">
    <w:nsid w:val="02371987"/>
    <w:multiLevelType w:val="hybridMultilevel"/>
    <w:tmpl w:val="2104FA86"/>
    <w:lvl w:ilvl="0" w:tplc="9FFE6B8C">
      <w:numFmt w:val="bullet"/>
      <w:lvlText w:val=""/>
      <w:lvlJc w:val="left"/>
      <w:pPr>
        <w:ind w:left="2067" w:hanging="323"/>
      </w:pPr>
      <w:rPr>
        <w:rFonts w:ascii="Symbol" w:eastAsia="Symbol" w:hAnsi="Symbol" w:cs="Symbol" w:hint="default"/>
        <w:b w:val="0"/>
        <w:bCs w:val="0"/>
        <w:i w:val="0"/>
        <w:iCs w:val="0"/>
        <w:spacing w:val="0"/>
        <w:w w:val="99"/>
        <w:sz w:val="19"/>
        <w:szCs w:val="19"/>
        <w:lang w:val="es-ES" w:eastAsia="en-US" w:bidi="ar-SA"/>
      </w:rPr>
    </w:lvl>
    <w:lvl w:ilvl="1" w:tplc="4E5C7086">
      <w:numFmt w:val="bullet"/>
      <w:lvlText w:val="•"/>
      <w:lvlJc w:val="left"/>
      <w:pPr>
        <w:ind w:left="2978" w:hanging="323"/>
      </w:pPr>
      <w:rPr>
        <w:rFonts w:hint="default"/>
        <w:lang w:val="es-ES" w:eastAsia="en-US" w:bidi="ar-SA"/>
      </w:rPr>
    </w:lvl>
    <w:lvl w:ilvl="2" w:tplc="4F9EB64C">
      <w:numFmt w:val="bullet"/>
      <w:lvlText w:val="•"/>
      <w:lvlJc w:val="left"/>
      <w:pPr>
        <w:ind w:left="3896" w:hanging="323"/>
      </w:pPr>
      <w:rPr>
        <w:rFonts w:hint="default"/>
        <w:lang w:val="es-ES" w:eastAsia="en-US" w:bidi="ar-SA"/>
      </w:rPr>
    </w:lvl>
    <w:lvl w:ilvl="3" w:tplc="39500694">
      <w:numFmt w:val="bullet"/>
      <w:lvlText w:val="•"/>
      <w:lvlJc w:val="left"/>
      <w:pPr>
        <w:ind w:left="4814" w:hanging="323"/>
      </w:pPr>
      <w:rPr>
        <w:rFonts w:hint="default"/>
        <w:lang w:val="es-ES" w:eastAsia="en-US" w:bidi="ar-SA"/>
      </w:rPr>
    </w:lvl>
    <w:lvl w:ilvl="4" w:tplc="B98CE61A">
      <w:numFmt w:val="bullet"/>
      <w:lvlText w:val="•"/>
      <w:lvlJc w:val="left"/>
      <w:pPr>
        <w:ind w:left="5732" w:hanging="323"/>
      </w:pPr>
      <w:rPr>
        <w:rFonts w:hint="default"/>
        <w:lang w:val="es-ES" w:eastAsia="en-US" w:bidi="ar-SA"/>
      </w:rPr>
    </w:lvl>
    <w:lvl w:ilvl="5" w:tplc="0B5C364E">
      <w:numFmt w:val="bullet"/>
      <w:lvlText w:val="•"/>
      <w:lvlJc w:val="left"/>
      <w:pPr>
        <w:ind w:left="6650" w:hanging="323"/>
      </w:pPr>
      <w:rPr>
        <w:rFonts w:hint="default"/>
        <w:lang w:val="es-ES" w:eastAsia="en-US" w:bidi="ar-SA"/>
      </w:rPr>
    </w:lvl>
    <w:lvl w:ilvl="6" w:tplc="DC6A8CF0">
      <w:numFmt w:val="bullet"/>
      <w:lvlText w:val="•"/>
      <w:lvlJc w:val="left"/>
      <w:pPr>
        <w:ind w:left="7568" w:hanging="323"/>
      </w:pPr>
      <w:rPr>
        <w:rFonts w:hint="default"/>
        <w:lang w:val="es-ES" w:eastAsia="en-US" w:bidi="ar-SA"/>
      </w:rPr>
    </w:lvl>
    <w:lvl w:ilvl="7" w:tplc="7B6C5B7A">
      <w:numFmt w:val="bullet"/>
      <w:lvlText w:val="•"/>
      <w:lvlJc w:val="left"/>
      <w:pPr>
        <w:ind w:left="8486" w:hanging="323"/>
      </w:pPr>
      <w:rPr>
        <w:rFonts w:hint="default"/>
        <w:lang w:val="es-ES" w:eastAsia="en-US" w:bidi="ar-SA"/>
      </w:rPr>
    </w:lvl>
    <w:lvl w:ilvl="8" w:tplc="D60E8EE0">
      <w:numFmt w:val="bullet"/>
      <w:lvlText w:val="•"/>
      <w:lvlJc w:val="left"/>
      <w:pPr>
        <w:ind w:left="9404" w:hanging="323"/>
      </w:pPr>
      <w:rPr>
        <w:rFonts w:hint="default"/>
        <w:lang w:val="es-ES" w:eastAsia="en-US" w:bidi="ar-SA"/>
      </w:rPr>
    </w:lvl>
  </w:abstractNum>
  <w:abstractNum w:abstractNumId="1" w15:restartNumberingAfterBreak="0">
    <w:nsid w:val="06657B56"/>
    <w:multiLevelType w:val="hybridMultilevel"/>
    <w:tmpl w:val="D8F61922"/>
    <w:lvl w:ilvl="0" w:tplc="918AE5DE">
      <w:start w:val="7"/>
      <w:numFmt w:val="decimal"/>
      <w:lvlText w:val="%1."/>
      <w:lvlJc w:val="left"/>
      <w:pPr>
        <w:ind w:left="205"/>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23A000D8">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C3B8273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8A10144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216C6D52">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7ED409A2">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F73C7CDE">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F0B277D8">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253A75A4">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1427B7"/>
    <w:multiLevelType w:val="hybridMultilevel"/>
    <w:tmpl w:val="713C9418"/>
    <w:lvl w:ilvl="0" w:tplc="7FD82958">
      <w:start w:val="1"/>
      <w:numFmt w:val="decimal"/>
      <w:lvlText w:val="%1."/>
      <w:lvlJc w:val="left"/>
      <w:pPr>
        <w:ind w:left="359" w:hanging="360"/>
      </w:pPr>
      <w:rPr>
        <w:rFonts w:hint="default"/>
      </w:rPr>
    </w:lvl>
    <w:lvl w:ilvl="1" w:tplc="0C0A0019" w:tentative="1">
      <w:start w:val="1"/>
      <w:numFmt w:val="lowerLetter"/>
      <w:lvlText w:val="%2."/>
      <w:lvlJc w:val="left"/>
      <w:pPr>
        <w:ind w:left="1079" w:hanging="360"/>
      </w:pPr>
    </w:lvl>
    <w:lvl w:ilvl="2" w:tplc="0C0A001B" w:tentative="1">
      <w:start w:val="1"/>
      <w:numFmt w:val="lowerRoman"/>
      <w:lvlText w:val="%3."/>
      <w:lvlJc w:val="right"/>
      <w:pPr>
        <w:ind w:left="1799" w:hanging="180"/>
      </w:pPr>
    </w:lvl>
    <w:lvl w:ilvl="3" w:tplc="0C0A000F" w:tentative="1">
      <w:start w:val="1"/>
      <w:numFmt w:val="decimal"/>
      <w:lvlText w:val="%4."/>
      <w:lvlJc w:val="left"/>
      <w:pPr>
        <w:ind w:left="2519" w:hanging="360"/>
      </w:pPr>
    </w:lvl>
    <w:lvl w:ilvl="4" w:tplc="0C0A0019" w:tentative="1">
      <w:start w:val="1"/>
      <w:numFmt w:val="lowerLetter"/>
      <w:lvlText w:val="%5."/>
      <w:lvlJc w:val="left"/>
      <w:pPr>
        <w:ind w:left="3239" w:hanging="360"/>
      </w:pPr>
    </w:lvl>
    <w:lvl w:ilvl="5" w:tplc="0C0A001B" w:tentative="1">
      <w:start w:val="1"/>
      <w:numFmt w:val="lowerRoman"/>
      <w:lvlText w:val="%6."/>
      <w:lvlJc w:val="right"/>
      <w:pPr>
        <w:ind w:left="3959" w:hanging="180"/>
      </w:pPr>
    </w:lvl>
    <w:lvl w:ilvl="6" w:tplc="0C0A000F" w:tentative="1">
      <w:start w:val="1"/>
      <w:numFmt w:val="decimal"/>
      <w:lvlText w:val="%7."/>
      <w:lvlJc w:val="left"/>
      <w:pPr>
        <w:ind w:left="4679" w:hanging="360"/>
      </w:pPr>
    </w:lvl>
    <w:lvl w:ilvl="7" w:tplc="0C0A0019" w:tentative="1">
      <w:start w:val="1"/>
      <w:numFmt w:val="lowerLetter"/>
      <w:lvlText w:val="%8."/>
      <w:lvlJc w:val="left"/>
      <w:pPr>
        <w:ind w:left="5399" w:hanging="360"/>
      </w:pPr>
    </w:lvl>
    <w:lvl w:ilvl="8" w:tplc="0C0A001B" w:tentative="1">
      <w:start w:val="1"/>
      <w:numFmt w:val="lowerRoman"/>
      <w:lvlText w:val="%9."/>
      <w:lvlJc w:val="right"/>
      <w:pPr>
        <w:ind w:left="6119" w:hanging="180"/>
      </w:pPr>
    </w:lvl>
  </w:abstractNum>
  <w:abstractNum w:abstractNumId="3" w15:restartNumberingAfterBreak="0">
    <w:nsid w:val="09361A9D"/>
    <w:multiLevelType w:val="hybridMultilevel"/>
    <w:tmpl w:val="7BBAEFC4"/>
    <w:lvl w:ilvl="0" w:tplc="0F9652BC">
      <w:start w:val="1"/>
      <w:numFmt w:val="decimal"/>
      <w:suff w:val="space"/>
      <w:lvlText w:val="7.3.%1"/>
      <w:lvlJc w:val="left"/>
      <w:pPr>
        <w:ind w:left="787" w:hanging="79"/>
      </w:pPr>
      <w:rPr>
        <w:rFonts w:hint="default"/>
      </w:rPr>
    </w:lvl>
    <w:lvl w:ilvl="1" w:tplc="0C0A0003">
      <w:start w:val="1"/>
      <w:numFmt w:val="bullet"/>
      <w:lvlText w:val="o"/>
      <w:lvlJc w:val="left"/>
      <w:pPr>
        <w:ind w:left="1913" w:hanging="360"/>
      </w:pPr>
      <w:rPr>
        <w:rFonts w:ascii="Courier New" w:hAnsi="Courier New" w:cs="Courier New" w:hint="default"/>
      </w:rPr>
    </w:lvl>
    <w:lvl w:ilvl="2" w:tplc="0C0A0005">
      <w:start w:val="1"/>
      <w:numFmt w:val="bullet"/>
      <w:lvlText w:val=""/>
      <w:lvlJc w:val="left"/>
      <w:pPr>
        <w:ind w:left="2633" w:hanging="360"/>
      </w:pPr>
      <w:rPr>
        <w:rFonts w:ascii="Wingdings" w:hAnsi="Wingdings" w:hint="default"/>
      </w:rPr>
    </w:lvl>
    <w:lvl w:ilvl="3" w:tplc="0C0A0001" w:tentative="1">
      <w:start w:val="1"/>
      <w:numFmt w:val="bullet"/>
      <w:lvlText w:val=""/>
      <w:lvlJc w:val="left"/>
      <w:pPr>
        <w:ind w:left="3353" w:hanging="360"/>
      </w:pPr>
      <w:rPr>
        <w:rFonts w:ascii="Symbol" w:hAnsi="Symbol" w:hint="default"/>
      </w:rPr>
    </w:lvl>
    <w:lvl w:ilvl="4" w:tplc="0C0A0003" w:tentative="1">
      <w:start w:val="1"/>
      <w:numFmt w:val="bullet"/>
      <w:lvlText w:val="o"/>
      <w:lvlJc w:val="left"/>
      <w:pPr>
        <w:ind w:left="4073" w:hanging="360"/>
      </w:pPr>
      <w:rPr>
        <w:rFonts w:ascii="Courier New" w:hAnsi="Courier New" w:cs="Courier New" w:hint="default"/>
      </w:rPr>
    </w:lvl>
    <w:lvl w:ilvl="5" w:tplc="0C0A0005" w:tentative="1">
      <w:start w:val="1"/>
      <w:numFmt w:val="bullet"/>
      <w:lvlText w:val=""/>
      <w:lvlJc w:val="left"/>
      <w:pPr>
        <w:ind w:left="4793" w:hanging="360"/>
      </w:pPr>
      <w:rPr>
        <w:rFonts w:ascii="Wingdings" w:hAnsi="Wingdings" w:hint="default"/>
      </w:rPr>
    </w:lvl>
    <w:lvl w:ilvl="6" w:tplc="0C0A0001" w:tentative="1">
      <w:start w:val="1"/>
      <w:numFmt w:val="bullet"/>
      <w:lvlText w:val=""/>
      <w:lvlJc w:val="left"/>
      <w:pPr>
        <w:ind w:left="5513" w:hanging="360"/>
      </w:pPr>
      <w:rPr>
        <w:rFonts w:ascii="Symbol" w:hAnsi="Symbol" w:hint="default"/>
      </w:rPr>
    </w:lvl>
    <w:lvl w:ilvl="7" w:tplc="0C0A0003" w:tentative="1">
      <w:start w:val="1"/>
      <w:numFmt w:val="bullet"/>
      <w:lvlText w:val="o"/>
      <w:lvlJc w:val="left"/>
      <w:pPr>
        <w:ind w:left="6233" w:hanging="360"/>
      </w:pPr>
      <w:rPr>
        <w:rFonts w:ascii="Courier New" w:hAnsi="Courier New" w:cs="Courier New" w:hint="default"/>
      </w:rPr>
    </w:lvl>
    <w:lvl w:ilvl="8" w:tplc="0C0A0005" w:tentative="1">
      <w:start w:val="1"/>
      <w:numFmt w:val="bullet"/>
      <w:lvlText w:val=""/>
      <w:lvlJc w:val="left"/>
      <w:pPr>
        <w:ind w:left="6953" w:hanging="360"/>
      </w:pPr>
      <w:rPr>
        <w:rFonts w:ascii="Wingdings" w:hAnsi="Wingdings" w:hint="default"/>
      </w:rPr>
    </w:lvl>
  </w:abstractNum>
  <w:abstractNum w:abstractNumId="4" w15:restartNumberingAfterBreak="0">
    <w:nsid w:val="0ACF5AF9"/>
    <w:multiLevelType w:val="multilevel"/>
    <w:tmpl w:val="B54E26FA"/>
    <w:lvl w:ilvl="0">
      <w:start w:val="1"/>
      <w:numFmt w:val="decimal"/>
      <w:pStyle w:val="Tabla-Ttulo"/>
      <w:lvlText w:val="%1."/>
      <w:lvlJc w:val="left"/>
      <w:pPr>
        <w:tabs>
          <w:tab w:val="num" w:pos="0"/>
        </w:tabs>
        <w:ind w:left="227" w:hanging="227"/>
      </w:pPr>
      <w:rPr>
        <w:rFonts w:ascii="Noto Sans HK Medium" w:eastAsia="Noto Sans HK Medium" w:hAnsi="Noto Sans HK Medium"/>
        <w:color w:val="FFFFFF"/>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AFA4BBC"/>
    <w:multiLevelType w:val="hybridMultilevel"/>
    <w:tmpl w:val="06EE3AD2"/>
    <w:lvl w:ilvl="0" w:tplc="5A4C7FB6">
      <w:numFmt w:val="bullet"/>
      <w:lvlText w:val="-"/>
      <w:lvlJc w:val="left"/>
      <w:pPr>
        <w:ind w:left="719" w:hanging="360"/>
      </w:pPr>
      <w:rPr>
        <w:rFonts w:ascii="Arial Narrow" w:eastAsiaTheme="minorEastAsia" w:hAnsi="Arial Narrow" w:cs="Arial Narrow" w:hint="default"/>
      </w:rPr>
    </w:lvl>
    <w:lvl w:ilvl="1" w:tplc="0C0A0001">
      <w:start w:val="1"/>
      <w:numFmt w:val="bullet"/>
      <w:lvlText w:val=""/>
      <w:lvlJc w:val="left"/>
      <w:pPr>
        <w:ind w:left="1439" w:hanging="360"/>
      </w:pPr>
      <w:rPr>
        <w:rFonts w:ascii="Symbol" w:hAnsi="Symbol" w:hint="default"/>
      </w:rPr>
    </w:lvl>
    <w:lvl w:ilvl="2" w:tplc="0C0A0005" w:tentative="1">
      <w:start w:val="1"/>
      <w:numFmt w:val="bullet"/>
      <w:lvlText w:val=""/>
      <w:lvlJc w:val="left"/>
      <w:pPr>
        <w:ind w:left="2159" w:hanging="360"/>
      </w:pPr>
      <w:rPr>
        <w:rFonts w:ascii="Wingdings" w:hAnsi="Wingdings" w:hint="default"/>
      </w:rPr>
    </w:lvl>
    <w:lvl w:ilvl="3" w:tplc="0C0A0001" w:tentative="1">
      <w:start w:val="1"/>
      <w:numFmt w:val="bullet"/>
      <w:lvlText w:val=""/>
      <w:lvlJc w:val="left"/>
      <w:pPr>
        <w:ind w:left="2879" w:hanging="360"/>
      </w:pPr>
      <w:rPr>
        <w:rFonts w:ascii="Symbol" w:hAnsi="Symbol" w:hint="default"/>
      </w:rPr>
    </w:lvl>
    <w:lvl w:ilvl="4" w:tplc="0C0A0003" w:tentative="1">
      <w:start w:val="1"/>
      <w:numFmt w:val="bullet"/>
      <w:lvlText w:val="o"/>
      <w:lvlJc w:val="left"/>
      <w:pPr>
        <w:ind w:left="3599" w:hanging="360"/>
      </w:pPr>
      <w:rPr>
        <w:rFonts w:ascii="Courier New" w:hAnsi="Courier New" w:cs="Courier New" w:hint="default"/>
      </w:rPr>
    </w:lvl>
    <w:lvl w:ilvl="5" w:tplc="0C0A0005" w:tentative="1">
      <w:start w:val="1"/>
      <w:numFmt w:val="bullet"/>
      <w:lvlText w:val=""/>
      <w:lvlJc w:val="left"/>
      <w:pPr>
        <w:ind w:left="4319" w:hanging="360"/>
      </w:pPr>
      <w:rPr>
        <w:rFonts w:ascii="Wingdings" w:hAnsi="Wingdings" w:hint="default"/>
      </w:rPr>
    </w:lvl>
    <w:lvl w:ilvl="6" w:tplc="0C0A0001" w:tentative="1">
      <w:start w:val="1"/>
      <w:numFmt w:val="bullet"/>
      <w:lvlText w:val=""/>
      <w:lvlJc w:val="left"/>
      <w:pPr>
        <w:ind w:left="5039" w:hanging="360"/>
      </w:pPr>
      <w:rPr>
        <w:rFonts w:ascii="Symbol" w:hAnsi="Symbol" w:hint="default"/>
      </w:rPr>
    </w:lvl>
    <w:lvl w:ilvl="7" w:tplc="0C0A0003" w:tentative="1">
      <w:start w:val="1"/>
      <w:numFmt w:val="bullet"/>
      <w:lvlText w:val="o"/>
      <w:lvlJc w:val="left"/>
      <w:pPr>
        <w:ind w:left="5759" w:hanging="360"/>
      </w:pPr>
      <w:rPr>
        <w:rFonts w:ascii="Courier New" w:hAnsi="Courier New" w:cs="Courier New" w:hint="default"/>
      </w:rPr>
    </w:lvl>
    <w:lvl w:ilvl="8" w:tplc="0C0A0005" w:tentative="1">
      <w:start w:val="1"/>
      <w:numFmt w:val="bullet"/>
      <w:lvlText w:val=""/>
      <w:lvlJc w:val="left"/>
      <w:pPr>
        <w:ind w:left="6479" w:hanging="360"/>
      </w:pPr>
      <w:rPr>
        <w:rFonts w:ascii="Wingdings" w:hAnsi="Wingdings" w:hint="default"/>
      </w:rPr>
    </w:lvl>
  </w:abstractNum>
  <w:abstractNum w:abstractNumId="6" w15:restartNumberingAfterBreak="0">
    <w:nsid w:val="13420303"/>
    <w:multiLevelType w:val="multilevel"/>
    <w:tmpl w:val="02DCFF14"/>
    <w:lvl w:ilvl="0">
      <w:start w:val="1"/>
      <w:numFmt w:val="decimal"/>
      <w:lvlText w:val="%1."/>
      <w:lvlJc w:val="left"/>
      <w:pPr>
        <w:ind w:left="362" w:hanging="360"/>
      </w:pPr>
      <w:rPr>
        <w:rFonts w:hint="default"/>
      </w:rPr>
    </w:lvl>
    <w:lvl w:ilvl="1">
      <w:start w:val="1"/>
      <w:numFmt w:val="decimal"/>
      <w:isLgl/>
      <w:lvlText w:val="%1.%2."/>
      <w:lvlJc w:val="left"/>
      <w:pPr>
        <w:ind w:left="407" w:hanging="405"/>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722" w:hanging="72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082" w:hanging="108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442" w:hanging="1440"/>
      </w:pPr>
      <w:rPr>
        <w:rFonts w:hint="default"/>
      </w:rPr>
    </w:lvl>
    <w:lvl w:ilvl="8">
      <w:start w:val="1"/>
      <w:numFmt w:val="decimal"/>
      <w:isLgl/>
      <w:lvlText w:val="%1.%2.%3.%4.%5.%6.%7.%8.%9."/>
      <w:lvlJc w:val="left"/>
      <w:pPr>
        <w:ind w:left="1802" w:hanging="1800"/>
      </w:pPr>
      <w:rPr>
        <w:rFonts w:hint="default"/>
      </w:rPr>
    </w:lvl>
  </w:abstractNum>
  <w:abstractNum w:abstractNumId="7" w15:restartNumberingAfterBreak="0">
    <w:nsid w:val="1456654B"/>
    <w:multiLevelType w:val="hybridMultilevel"/>
    <w:tmpl w:val="286E5C62"/>
    <w:lvl w:ilvl="0" w:tplc="7778BA62">
      <w:start w:val="1"/>
      <w:numFmt w:val="decimal"/>
      <w:lvlText w:val="7.2.%1"/>
      <w:lvlJc w:val="left"/>
      <w:pPr>
        <w:ind w:left="722" w:hanging="360"/>
      </w:pPr>
      <w:rPr>
        <w:rFonts w:hint="default"/>
      </w:rPr>
    </w:lvl>
    <w:lvl w:ilvl="1" w:tplc="5A4C7FB6">
      <w:numFmt w:val="bullet"/>
      <w:lvlText w:val="-"/>
      <w:lvlJc w:val="left"/>
      <w:pPr>
        <w:ind w:left="1442" w:hanging="360"/>
      </w:pPr>
      <w:rPr>
        <w:rFonts w:ascii="Arial Narrow" w:eastAsiaTheme="minorEastAsia" w:hAnsi="Arial Narrow" w:cs="Arial Narrow" w:hint="default"/>
      </w:rPr>
    </w:lvl>
    <w:lvl w:ilvl="2" w:tplc="08090005">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8" w15:restartNumberingAfterBreak="0">
    <w:nsid w:val="163E0213"/>
    <w:multiLevelType w:val="hybridMultilevel"/>
    <w:tmpl w:val="867A9C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F355B3"/>
    <w:multiLevelType w:val="hybridMultilevel"/>
    <w:tmpl w:val="0E704C94"/>
    <w:lvl w:ilvl="0" w:tplc="0C0A0001">
      <w:start w:val="1"/>
      <w:numFmt w:val="bullet"/>
      <w:lvlText w:val=""/>
      <w:lvlJc w:val="left"/>
      <w:pPr>
        <w:ind w:left="722" w:hanging="360"/>
      </w:pPr>
      <w:rPr>
        <w:rFonts w:ascii="Symbol" w:hAnsi="Symbol" w:hint="default"/>
      </w:rPr>
    </w:lvl>
    <w:lvl w:ilvl="1" w:tplc="0C0A0003">
      <w:start w:val="1"/>
      <w:numFmt w:val="bullet"/>
      <w:lvlText w:val="o"/>
      <w:lvlJc w:val="left"/>
      <w:pPr>
        <w:ind w:left="1442" w:hanging="360"/>
      </w:pPr>
      <w:rPr>
        <w:rFonts w:ascii="Courier New" w:hAnsi="Courier New" w:cs="Courier New" w:hint="default"/>
      </w:rPr>
    </w:lvl>
    <w:lvl w:ilvl="2" w:tplc="0C0A0005" w:tentative="1">
      <w:start w:val="1"/>
      <w:numFmt w:val="bullet"/>
      <w:lvlText w:val=""/>
      <w:lvlJc w:val="left"/>
      <w:pPr>
        <w:ind w:left="2162" w:hanging="360"/>
      </w:pPr>
      <w:rPr>
        <w:rFonts w:ascii="Wingdings" w:hAnsi="Wingdings" w:hint="default"/>
      </w:rPr>
    </w:lvl>
    <w:lvl w:ilvl="3" w:tplc="0C0A0001" w:tentative="1">
      <w:start w:val="1"/>
      <w:numFmt w:val="bullet"/>
      <w:lvlText w:val=""/>
      <w:lvlJc w:val="left"/>
      <w:pPr>
        <w:ind w:left="2882" w:hanging="360"/>
      </w:pPr>
      <w:rPr>
        <w:rFonts w:ascii="Symbol" w:hAnsi="Symbol" w:hint="default"/>
      </w:rPr>
    </w:lvl>
    <w:lvl w:ilvl="4" w:tplc="0C0A0003" w:tentative="1">
      <w:start w:val="1"/>
      <w:numFmt w:val="bullet"/>
      <w:lvlText w:val="o"/>
      <w:lvlJc w:val="left"/>
      <w:pPr>
        <w:ind w:left="3602" w:hanging="360"/>
      </w:pPr>
      <w:rPr>
        <w:rFonts w:ascii="Courier New" w:hAnsi="Courier New" w:cs="Courier New" w:hint="default"/>
      </w:rPr>
    </w:lvl>
    <w:lvl w:ilvl="5" w:tplc="0C0A0005" w:tentative="1">
      <w:start w:val="1"/>
      <w:numFmt w:val="bullet"/>
      <w:lvlText w:val=""/>
      <w:lvlJc w:val="left"/>
      <w:pPr>
        <w:ind w:left="4322" w:hanging="360"/>
      </w:pPr>
      <w:rPr>
        <w:rFonts w:ascii="Wingdings" w:hAnsi="Wingdings" w:hint="default"/>
      </w:rPr>
    </w:lvl>
    <w:lvl w:ilvl="6" w:tplc="0C0A0001" w:tentative="1">
      <w:start w:val="1"/>
      <w:numFmt w:val="bullet"/>
      <w:lvlText w:val=""/>
      <w:lvlJc w:val="left"/>
      <w:pPr>
        <w:ind w:left="5042" w:hanging="360"/>
      </w:pPr>
      <w:rPr>
        <w:rFonts w:ascii="Symbol" w:hAnsi="Symbol" w:hint="default"/>
      </w:rPr>
    </w:lvl>
    <w:lvl w:ilvl="7" w:tplc="0C0A0003" w:tentative="1">
      <w:start w:val="1"/>
      <w:numFmt w:val="bullet"/>
      <w:lvlText w:val="o"/>
      <w:lvlJc w:val="left"/>
      <w:pPr>
        <w:ind w:left="5762" w:hanging="360"/>
      </w:pPr>
      <w:rPr>
        <w:rFonts w:ascii="Courier New" w:hAnsi="Courier New" w:cs="Courier New" w:hint="default"/>
      </w:rPr>
    </w:lvl>
    <w:lvl w:ilvl="8" w:tplc="0C0A0005" w:tentative="1">
      <w:start w:val="1"/>
      <w:numFmt w:val="bullet"/>
      <w:lvlText w:val=""/>
      <w:lvlJc w:val="left"/>
      <w:pPr>
        <w:ind w:left="6482" w:hanging="360"/>
      </w:pPr>
      <w:rPr>
        <w:rFonts w:ascii="Wingdings" w:hAnsi="Wingdings" w:hint="default"/>
      </w:rPr>
    </w:lvl>
  </w:abstractNum>
  <w:abstractNum w:abstractNumId="10" w15:restartNumberingAfterBreak="0">
    <w:nsid w:val="1AD217BD"/>
    <w:multiLevelType w:val="multilevel"/>
    <w:tmpl w:val="1A8A9BC4"/>
    <w:lvl w:ilvl="0">
      <w:start w:val="1"/>
      <w:numFmt w:val="decimal"/>
      <w:pStyle w:val="Car"/>
      <w:suff w:val="nothing"/>
      <w:lvlText w:val="%1."/>
      <w:lvlJc w:val="left"/>
      <w:pPr>
        <w:tabs>
          <w:tab w:val="num" w:pos="0"/>
        </w:tabs>
        <w:ind w:left="340" w:hanging="340"/>
      </w:pPr>
      <w:rPr>
        <w:rFonts w:ascii="NewsGotTDem" w:hAnsi="NewsGotTDem"/>
        <w:b/>
        <w:bCs w:val="0"/>
        <w:color w:val="auto"/>
        <w:sz w:val="24"/>
        <w:szCs w:val="24"/>
        <w:u w:val="single"/>
      </w:rPr>
    </w:lvl>
    <w:lvl w:ilvl="1">
      <w:start w:val="1"/>
      <w:numFmt w:val="decimal"/>
      <w:lvlText w:val="%1.%2"/>
      <w:lvlJc w:val="left"/>
      <w:pPr>
        <w:tabs>
          <w:tab w:val="num" w:pos="0"/>
        </w:tabs>
        <w:ind w:left="0" w:firstLine="0"/>
      </w:pPr>
      <w:rPr>
        <w:rFonts w:ascii="NewsGotT" w:hAnsi="NewsGotT"/>
        <w:b/>
        <w:i w:val="0"/>
        <w:sz w:val="24"/>
        <w:szCs w:val="24"/>
        <w:u w:val="single"/>
      </w:rPr>
    </w:lvl>
    <w:lvl w:ilvl="2">
      <w:start w:val="1"/>
      <w:numFmt w:val="decimal"/>
      <w:lvlText w:val="%1.%2.%3"/>
      <w:lvlJc w:val="left"/>
      <w:pPr>
        <w:tabs>
          <w:tab w:val="num" w:pos="0"/>
        </w:tabs>
        <w:ind w:left="0" w:firstLine="0"/>
      </w:pPr>
      <w:rPr>
        <w:rFonts w:ascii="NewsGotT" w:hAnsi="NewsGotT"/>
        <w:sz w:val="24"/>
        <w:szCs w:val="24"/>
        <w:u w:val="single"/>
      </w:rPr>
    </w:lvl>
    <w:lvl w:ilvl="3">
      <w:start w:val="1"/>
      <w:numFmt w:val="decimal"/>
      <w:lvlText w:val="%1.%2.%3.%4"/>
      <w:lvlJc w:val="left"/>
      <w:pPr>
        <w:tabs>
          <w:tab w:val="num" w:pos="0"/>
        </w:tabs>
        <w:ind w:left="0" w:firstLine="0"/>
      </w:pPr>
      <w:rPr>
        <w:rFonts w:ascii="NewsGotT" w:hAnsi="NewsGotT"/>
        <w:sz w:val="24"/>
        <w:szCs w:val="24"/>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pStyle w:val="TITULO1"/>
      <w:lvlText w:val="%1.%2.%3.%4.%5.%6.%7.%8.%9"/>
      <w:lvlJc w:val="left"/>
      <w:pPr>
        <w:tabs>
          <w:tab w:val="num" w:pos="0"/>
        </w:tabs>
        <w:ind w:left="0" w:firstLine="0"/>
      </w:pPr>
    </w:lvl>
  </w:abstractNum>
  <w:abstractNum w:abstractNumId="11" w15:restartNumberingAfterBreak="0">
    <w:nsid w:val="1D353123"/>
    <w:multiLevelType w:val="multilevel"/>
    <w:tmpl w:val="B4EA2D2E"/>
    <w:lvl w:ilvl="0">
      <w:numFmt w:val="bullet"/>
      <w:lvlText w:val="-"/>
      <w:lvlJc w:val="left"/>
      <w:pPr>
        <w:tabs>
          <w:tab w:val="num" w:pos="0"/>
        </w:tabs>
        <w:ind w:left="719" w:hanging="360"/>
      </w:pPr>
      <w:rPr>
        <w:rFonts w:ascii="Arial Narrow" w:eastAsiaTheme="minorEastAsia" w:hAnsi="Arial Narrow" w:cs="Arial Narrow" w:hint="default"/>
      </w:rPr>
    </w:lvl>
    <w:lvl w:ilvl="1">
      <w:start w:val="1"/>
      <w:numFmt w:val="bullet"/>
      <w:lvlText w:val=""/>
      <w:lvlJc w:val="left"/>
      <w:pPr>
        <w:tabs>
          <w:tab w:val="num" w:pos="0"/>
        </w:tabs>
        <w:ind w:left="1439" w:hanging="360"/>
      </w:pPr>
      <w:rPr>
        <w:rFonts w:ascii="Symbol" w:hAnsi="Symbol" w:cs="Symbol" w:hint="default"/>
      </w:rPr>
    </w:lvl>
    <w:lvl w:ilvl="2">
      <w:start w:val="1"/>
      <w:numFmt w:val="bullet"/>
      <w:lvlText w:val=""/>
      <w:lvlJc w:val="left"/>
      <w:pPr>
        <w:tabs>
          <w:tab w:val="num" w:pos="0"/>
        </w:tabs>
        <w:ind w:left="2159" w:hanging="360"/>
      </w:pPr>
      <w:rPr>
        <w:rFonts w:ascii="Wingdings" w:hAnsi="Wingdings" w:cs="Wingdings" w:hint="default"/>
      </w:rPr>
    </w:lvl>
    <w:lvl w:ilvl="3">
      <w:start w:val="1"/>
      <w:numFmt w:val="bullet"/>
      <w:lvlText w:val=""/>
      <w:lvlJc w:val="left"/>
      <w:pPr>
        <w:tabs>
          <w:tab w:val="num" w:pos="0"/>
        </w:tabs>
        <w:ind w:left="2879" w:hanging="360"/>
      </w:pPr>
      <w:rPr>
        <w:rFonts w:ascii="Symbol" w:hAnsi="Symbol" w:cs="Symbol" w:hint="default"/>
      </w:rPr>
    </w:lvl>
    <w:lvl w:ilvl="4">
      <w:start w:val="1"/>
      <w:numFmt w:val="bullet"/>
      <w:lvlText w:val="o"/>
      <w:lvlJc w:val="left"/>
      <w:pPr>
        <w:tabs>
          <w:tab w:val="num" w:pos="0"/>
        </w:tabs>
        <w:ind w:left="3599" w:hanging="360"/>
      </w:pPr>
      <w:rPr>
        <w:rFonts w:ascii="Courier New" w:hAnsi="Courier New" w:cs="Courier New" w:hint="default"/>
      </w:rPr>
    </w:lvl>
    <w:lvl w:ilvl="5">
      <w:start w:val="1"/>
      <w:numFmt w:val="bullet"/>
      <w:lvlText w:val=""/>
      <w:lvlJc w:val="left"/>
      <w:pPr>
        <w:tabs>
          <w:tab w:val="num" w:pos="0"/>
        </w:tabs>
        <w:ind w:left="4319" w:hanging="360"/>
      </w:pPr>
      <w:rPr>
        <w:rFonts w:ascii="Wingdings" w:hAnsi="Wingdings" w:cs="Wingdings" w:hint="default"/>
      </w:rPr>
    </w:lvl>
    <w:lvl w:ilvl="6">
      <w:start w:val="1"/>
      <w:numFmt w:val="bullet"/>
      <w:lvlText w:val=""/>
      <w:lvlJc w:val="left"/>
      <w:pPr>
        <w:tabs>
          <w:tab w:val="num" w:pos="0"/>
        </w:tabs>
        <w:ind w:left="5039" w:hanging="360"/>
      </w:pPr>
      <w:rPr>
        <w:rFonts w:ascii="Symbol" w:hAnsi="Symbol" w:cs="Symbol" w:hint="default"/>
      </w:rPr>
    </w:lvl>
    <w:lvl w:ilvl="7">
      <w:start w:val="1"/>
      <w:numFmt w:val="bullet"/>
      <w:lvlText w:val="o"/>
      <w:lvlJc w:val="left"/>
      <w:pPr>
        <w:tabs>
          <w:tab w:val="num" w:pos="0"/>
        </w:tabs>
        <w:ind w:left="5759" w:hanging="360"/>
      </w:pPr>
      <w:rPr>
        <w:rFonts w:ascii="Courier New" w:hAnsi="Courier New" w:cs="Courier New" w:hint="default"/>
      </w:rPr>
    </w:lvl>
    <w:lvl w:ilvl="8">
      <w:start w:val="1"/>
      <w:numFmt w:val="bullet"/>
      <w:lvlText w:val=""/>
      <w:lvlJc w:val="left"/>
      <w:pPr>
        <w:tabs>
          <w:tab w:val="num" w:pos="0"/>
        </w:tabs>
        <w:ind w:left="6479" w:hanging="360"/>
      </w:pPr>
      <w:rPr>
        <w:rFonts w:ascii="Wingdings" w:hAnsi="Wingdings" w:cs="Wingdings" w:hint="default"/>
      </w:rPr>
    </w:lvl>
  </w:abstractNum>
  <w:abstractNum w:abstractNumId="12" w15:restartNumberingAfterBreak="0">
    <w:nsid w:val="1E4F63CE"/>
    <w:multiLevelType w:val="multilevel"/>
    <w:tmpl w:val="01B49D70"/>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76"/>
        </w:tabs>
        <w:ind w:left="576" w:hanging="576"/>
      </w:pPr>
      <w:rPr>
        <w:rFonts w:hint="default"/>
        <w:b/>
        <w:bCs/>
        <w:color w:val="auto"/>
        <w:sz w:val="21"/>
        <w:szCs w:val="24"/>
        <w:u w:val="none"/>
      </w:rPr>
    </w:lvl>
    <w:lvl w:ilvl="2">
      <w:start w:val="1"/>
      <w:numFmt w:val="decimal"/>
      <w:lvlText w:val="%1.%2.%3"/>
      <w:lvlJc w:val="left"/>
      <w:pPr>
        <w:tabs>
          <w:tab w:val="num" w:pos="1146"/>
        </w:tabs>
        <w:ind w:left="1146" w:hanging="720"/>
      </w:pPr>
      <w:rPr>
        <w:rFonts w:ascii="Source Sans Pro" w:hAnsi="Source Sans Pro" w:hint="default"/>
        <w:b w:val="0"/>
        <w:u w:val="single"/>
      </w:rPr>
    </w:lvl>
    <w:lvl w:ilvl="3">
      <w:start w:val="1"/>
      <w:numFmt w:val="decimal"/>
      <w:lvlText w:val="%1.%2.%3.%4"/>
      <w:lvlJc w:val="left"/>
      <w:pPr>
        <w:tabs>
          <w:tab w:val="num" w:pos="864"/>
        </w:tabs>
        <w:ind w:left="864" w:hanging="864"/>
      </w:pPr>
      <w:rPr>
        <w:rFonts w:ascii="Source Sans Pro" w:hAnsi="Source Sans Pro" w:hint="default"/>
        <w:b w:val="0"/>
        <w:i/>
        <w:sz w:val="21"/>
        <w:szCs w:val="21"/>
        <w:u w:val="single"/>
        <w:lang w:val="es-ES"/>
      </w:rPr>
    </w:lvl>
    <w:lvl w:ilvl="4">
      <w:start w:val="1"/>
      <w:numFmt w:val="decimal"/>
      <w:lvlText w:val="%1.%2.%3.%4.%5"/>
      <w:lvlJc w:val="left"/>
      <w:pPr>
        <w:tabs>
          <w:tab w:val="num" w:pos="1150"/>
        </w:tabs>
        <w:ind w:left="1150" w:hanging="1008"/>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default"/>
        <w:u w:val="single"/>
      </w:rPr>
    </w:lvl>
    <w:lvl w:ilvl="6">
      <w:start w:val="1"/>
      <w:numFmt w:val="decimal"/>
      <w:lvlText w:val="%1.%2.%3.%4.%5.%6.%7"/>
      <w:lvlJc w:val="left"/>
      <w:pPr>
        <w:tabs>
          <w:tab w:val="num" w:pos="1296"/>
        </w:tabs>
        <w:ind w:left="1296" w:hanging="1296"/>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584"/>
        </w:tabs>
        <w:ind w:left="1584" w:hanging="1584"/>
      </w:pPr>
      <w:rPr>
        <w:rFonts w:hint="default"/>
        <w:u w:val="single"/>
      </w:rPr>
    </w:lvl>
  </w:abstractNum>
  <w:abstractNum w:abstractNumId="13" w15:restartNumberingAfterBreak="0">
    <w:nsid w:val="263273EB"/>
    <w:multiLevelType w:val="hybridMultilevel"/>
    <w:tmpl w:val="B9849498"/>
    <w:lvl w:ilvl="0" w:tplc="31747B66">
      <w:start w:val="2"/>
      <w:numFmt w:val="decimal"/>
      <w:lvlText w:val="%1."/>
      <w:lvlJc w:val="left"/>
      <w:pPr>
        <w:ind w:left="360"/>
      </w:pPr>
      <w:rPr>
        <w:rFonts w:ascii="Calibri" w:eastAsia="Calibri" w:hAnsi="Calibri" w:cs="Calibri"/>
        <w:b w:val="0"/>
        <w:i w:val="0"/>
        <w:strike w:val="0"/>
        <w:dstrike w:val="0"/>
        <w:color w:val="000000"/>
        <w:sz w:val="24"/>
        <w:szCs w:val="24"/>
        <w:u w:val="single" w:color="000000"/>
        <w:bdr w:val="none" w:sz="0" w:space="0" w:color="auto"/>
        <w:shd w:val="clear" w:color="auto" w:fill="auto"/>
        <w:vertAlign w:val="baseline"/>
      </w:rPr>
    </w:lvl>
    <w:lvl w:ilvl="1" w:tplc="69E2A080">
      <w:start w:val="1"/>
      <w:numFmt w:val="bullet"/>
      <w:lvlText w:val="•"/>
      <w:lvlJc w:val="left"/>
      <w:pPr>
        <w:ind w:left="11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C27362">
      <w:start w:val="1"/>
      <w:numFmt w:val="bullet"/>
      <w:lvlText w:val="-"/>
      <w:lvlJc w:val="left"/>
      <w:pPr>
        <w:ind w:left="14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69840DA">
      <w:start w:val="1"/>
      <w:numFmt w:val="bullet"/>
      <w:lvlText w:val="•"/>
      <w:lvlJc w:val="left"/>
      <w:pPr>
        <w:ind w:left="2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08E650A">
      <w:start w:val="1"/>
      <w:numFmt w:val="bullet"/>
      <w:lvlText w:val="o"/>
      <w:lvlJc w:val="left"/>
      <w:pPr>
        <w:ind w:left="2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4FE048E">
      <w:start w:val="1"/>
      <w:numFmt w:val="bullet"/>
      <w:lvlText w:val="▪"/>
      <w:lvlJc w:val="left"/>
      <w:pPr>
        <w:ind w:left="3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7D08C54">
      <w:start w:val="1"/>
      <w:numFmt w:val="bullet"/>
      <w:lvlText w:val="•"/>
      <w:lvlJc w:val="left"/>
      <w:pPr>
        <w:ind w:left="4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29C48BC">
      <w:start w:val="1"/>
      <w:numFmt w:val="bullet"/>
      <w:lvlText w:val="o"/>
      <w:lvlJc w:val="left"/>
      <w:pPr>
        <w:ind w:left="5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E52A220">
      <w:start w:val="1"/>
      <w:numFmt w:val="bullet"/>
      <w:lvlText w:val="▪"/>
      <w:lvlJc w:val="left"/>
      <w:pPr>
        <w:ind w:left="5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DF71CF"/>
    <w:multiLevelType w:val="hybridMultilevel"/>
    <w:tmpl w:val="45820342"/>
    <w:lvl w:ilvl="0" w:tplc="5A4C7FB6">
      <w:numFmt w:val="bullet"/>
      <w:lvlText w:val="-"/>
      <w:lvlJc w:val="left"/>
      <w:pPr>
        <w:ind w:left="719" w:hanging="360"/>
      </w:pPr>
      <w:rPr>
        <w:rFonts w:ascii="Arial Narrow" w:eastAsiaTheme="minorEastAsia" w:hAnsi="Arial Narrow" w:cs="Arial Narrow" w:hint="default"/>
      </w:rPr>
    </w:lvl>
    <w:lvl w:ilvl="1" w:tplc="0C0A0003" w:tentative="1">
      <w:start w:val="1"/>
      <w:numFmt w:val="bullet"/>
      <w:lvlText w:val="o"/>
      <w:lvlJc w:val="left"/>
      <w:pPr>
        <w:ind w:left="1439" w:hanging="360"/>
      </w:pPr>
      <w:rPr>
        <w:rFonts w:ascii="Courier New" w:hAnsi="Courier New" w:cs="Courier New" w:hint="default"/>
      </w:rPr>
    </w:lvl>
    <w:lvl w:ilvl="2" w:tplc="0C0A0005" w:tentative="1">
      <w:start w:val="1"/>
      <w:numFmt w:val="bullet"/>
      <w:lvlText w:val=""/>
      <w:lvlJc w:val="left"/>
      <w:pPr>
        <w:ind w:left="2159" w:hanging="360"/>
      </w:pPr>
      <w:rPr>
        <w:rFonts w:ascii="Wingdings" w:hAnsi="Wingdings" w:hint="default"/>
      </w:rPr>
    </w:lvl>
    <w:lvl w:ilvl="3" w:tplc="0C0A0001" w:tentative="1">
      <w:start w:val="1"/>
      <w:numFmt w:val="bullet"/>
      <w:lvlText w:val=""/>
      <w:lvlJc w:val="left"/>
      <w:pPr>
        <w:ind w:left="2879" w:hanging="360"/>
      </w:pPr>
      <w:rPr>
        <w:rFonts w:ascii="Symbol" w:hAnsi="Symbol" w:hint="default"/>
      </w:rPr>
    </w:lvl>
    <w:lvl w:ilvl="4" w:tplc="0C0A0003" w:tentative="1">
      <w:start w:val="1"/>
      <w:numFmt w:val="bullet"/>
      <w:lvlText w:val="o"/>
      <w:lvlJc w:val="left"/>
      <w:pPr>
        <w:ind w:left="3599" w:hanging="360"/>
      </w:pPr>
      <w:rPr>
        <w:rFonts w:ascii="Courier New" w:hAnsi="Courier New" w:cs="Courier New" w:hint="default"/>
      </w:rPr>
    </w:lvl>
    <w:lvl w:ilvl="5" w:tplc="0C0A0005" w:tentative="1">
      <w:start w:val="1"/>
      <w:numFmt w:val="bullet"/>
      <w:lvlText w:val=""/>
      <w:lvlJc w:val="left"/>
      <w:pPr>
        <w:ind w:left="4319" w:hanging="360"/>
      </w:pPr>
      <w:rPr>
        <w:rFonts w:ascii="Wingdings" w:hAnsi="Wingdings" w:hint="default"/>
      </w:rPr>
    </w:lvl>
    <w:lvl w:ilvl="6" w:tplc="0C0A0001" w:tentative="1">
      <w:start w:val="1"/>
      <w:numFmt w:val="bullet"/>
      <w:lvlText w:val=""/>
      <w:lvlJc w:val="left"/>
      <w:pPr>
        <w:ind w:left="5039" w:hanging="360"/>
      </w:pPr>
      <w:rPr>
        <w:rFonts w:ascii="Symbol" w:hAnsi="Symbol" w:hint="default"/>
      </w:rPr>
    </w:lvl>
    <w:lvl w:ilvl="7" w:tplc="0C0A0003" w:tentative="1">
      <w:start w:val="1"/>
      <w:numFmt w:val="bullet"/>
      <w:lvlText w:val="o"/>
      <w:lvlJc w:val="left"/>
      <w:pPr>
        <w:ind w:left="5759" w:hanging="360"/>
      </w:pPr>
      <w:rPr>
        <w:rFonts w:ascii="Courier New" w:hAnsi="Courier New" w:cs="Courier New" w:hint="default"/>
      </w:rPr>
    </w:lvl>
    <w:lvl w:ilvl="8" w:tplc="0C0A0005" w:tentative="1">
      <w:start w:val="1"/>
      <w:numFmt w:val="bullet"/>
      <w:lvlText w:val=""/>
      <w:lvlJc w:val="left"/>
      <w:pPr>
        <w:ind w:left="6479" w:hanging="360"/>
      </w:pPr>
      <w:rPr>
        <w:rFonts w:ascii="Wingdings" w:hAnsi="Wingdings" w:hint="default"/>
      </w:rPr>
    </w:lvl>
  </w:abstractNum>
  <w:abstractNum w:abstractNumId="15" w15:restartNumberingAfterBreak="0">
    <w:nsid w:val="2B7C761C"/>
    <w:multiLevelType w:val="hybridMultilevel"/>
    <w:tmpl w:val="D494B5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BBB646B"/>
    <w:multiLevelType w:val="hybridMultilevel"/>
    <w:tmpl w:val="443C33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0476346"/>
    <w:multiLevelType w:val="hybridMultilevel"/>
    <w:tmpl w:val="71F4FED4"/>
    <w:lvl w:ilvl="0" w:tplc="BF56B882">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C205614">
      <w:start w:val="1"/>
      <w:numFmt w:val="bullet"/>
      <w:lvlText w:val="o"/>
      <w:lvlJc w:val="left"/>
      <w:pPr>
        <w:ind w:left="7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67AB094">
      <w:start w:val="1"/>
      <w:numFmt w:val="bullet"/>
      <w:lvlText w:val="▪"/>
      <w:lvlJc w:val="left"/>
      <w:pPr>
        <w:ind w:left="12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F2E851E">
      <w:start w:val="1"/>
      <w:numFmt w:val="bullet"/>
      <w:lvlText w:val="•"/>
      <w:lvlJc w:val="left"/>
      <w:pPr>
        <w:ind w:left="16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998F790">
      <w:start w:val="1"/>
      <w:numFmt w:val="bullet"/>
      <w:lvlText w:val="o"/>
      <w:lvlJc w:val="left"/>
      <w:pPr>
        <w:ind w:left="2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1F6801E">
      <w:start w:val="1"/>
      <w:numFmt w:val="bullet"/>
      <w:lvlText w:val="▪"/>
      <w:lvlJc w:val="left"/>
      <w:pPr>
        <w:ind w:left="2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D5270EE">
      <w:start w:val="1"/>
      <w:numFmt w:val="bullet"/>
      <w:lvlRestart w:val="0"/>
      <w:lvlText w:val="-"/>
      <w:lvlJc w:val="left"/>
      <w:pPr>
        <w:ind w:left="28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B609782">
      <w:start w:val="1"/>
      <w:numFmt w:val="bullet"/>
      <w:lvlText w:val="o"/>
      <w:lvlJc w:val="left"/>
      <w:pPr>
        <w:ind w:left="36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D5CB90A">
      <w:start w:val="1"/>
      <w:numFmt w:val="bullet"/>
      <w:lvlText w:val="▪"/>
      <w:lvlJc w:val="left"/>
      <w:pPr>
        <w:ind w:left="43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27F75F8"/>
    <w:multiLevelType w:val="multilevel"/>
    <w:tmpl w:val="D19E34BC"/>
    <w:lvl w:ilvl="0">
      <w:start w:val="1"/>
      <w:numFmt w:val="bullet"/>
      <w:lvlText w:val=""/>
      <w:lvlPicBulletId w:val="0"/>
      <w:lvlJc w:val="left"/>
      <w:pPr>
        <w:tabs>
          <w:tab w:val="num" w:pos="0"/>
        </w:tabs>
        <w:ind w:left="454" w:hanging="397"/>
      </w:pPr>
      <w:rPr>
        <w:rFonts w:ascii="Symbol" w:hAnsi="Symbol" w:cs="Symbol" w:hint="default"/>
      </w:rPr>
    </w:lvl>
    <w:lvl w:ilvl="1">
      <w:start w:val="1"/>
      <w:numFmt w:val="bullet"/>
      <w:lvlText w:val="o"/>
      <w:lvlJc w:val="left"/>
      <w:pPr>
        <w:tabs>
          <w:tab w:val="num" w:pos="0"/>
        </w:tabs>
        <w:ind w:left="533" w:hanging="360"/>
      </w:pPr>
      <w:rPr>
        <w:rFonts w:ascii="Courier New" w:hAnsi="Courier New" w:cs="Courier New" w:hint="default"/>
      </w:rPr>
    </w:lvl>
    <w:lvl w:ilvl="2">
      <w:start w:val="1"/>
      <w:numFmt w:val="bullet"/>
      <w:lvlText w:val="o"/>
      <w:lvlJc w:val="left"/>
      <w:pPr>
        <w:ind w:left="1253" w:hanging="360"/>
      </w:pPr>
      <w:rPr>
        <w:rFonts w:ascii="Courier New" w:hAnsi="Courier New" w:cs="Courier New" w:hint="default"/>
      </w:rPr>
    </w:lvl>
    <w:lvl w:ilvl="3">
      <w:start w:val="1"/>
      <w:numFmt w:val="bullet"/>
      <w:lvlText w:val=""/>
      <w:lvlJc w:val="left"/>
      <w:pPr>
        <w:tabs>
          <w:tab w:val="num" w:pos="0"/>
        </w:tabs>
        <w:ind w:left="1973" w:hanging="360"/>
      </w:pPr>
      <w:rPr>
        <w:rFonts w:ascii="Symbol" w:hAnsi="Symbol" w:cs="Symbol" w:hint="default"/>
      </w:rPr>
    </w:lvl>
    <w:lvl w:ilvl="4">
      <w:start w:val="1"/>
      <w:numFmt w:val="bullet"/>
      <w:lvlText w:val="o"/>
      <w:lvlJc w:val="left"/>
      <w:pPr>
        <w:tabs>
          <w:tab w:val="num" w:pos="0"/>
        </w:tabs>
        <w:ind w:left="2693" w:hanging="360"/>
      </w:pPr>
      <w:rPr>
        <w:rFonts w:ascii="Courier New" w:hAnsi="Courier New" w:cs="Courier New" w:hint="default"/>
      </w:rPr>
    </w:lvl>
    <w:lvl w:ilvl="5">
      <w:start w:val="1"/>
      <w:numFmt w:val="bullet"/>
      <w:lvlText w:val=""/>
      <w:lvlJc w:val="left"/>
      <w:pPr>
        <w:tabs>
          <w:tab w:val="num" w:pos="0"/>
        </w:tabs>
        <w:ind w:left="3413" w:hanging="360"/>
      </w:pPr>
      <w:rPr>
        <w:rFonts w:ascii="Wingdings" w:hAnsi="Wingdings" w:cs="Wingdings" w:hint="default"/>
      </w:rPr>
    </w:lvl>
    <w:lvl w:ilvl="6">
      <w:start w:val="1"/>
      <w:numFmt w:val="bullet"/>
      <w:lvlText w:val=""/>
      <w:lvlJc w:val="left"/>
      <w:pPr>
        <w:tabs>
          <w:tab w:val="num" w:pos="0"/>
        </w:tabs>
        <w:ind w:left="4133" w:hanging="360"/>
      </w:pPr>
      <w:rPr>
        <w:rFonts w:ascii="Symbol" w:hAnsi="Symbol" w:cs="Symbol" w:hint="default"/>
      </w:rPr>
    </w:lvl>
    <w:lvl w:ilvl="7">
      <w:start w:val="1"/>
      <w:numFmt w:val="bullet"/>
      <w:lvlText w:val="o"/>
      <w:lvlJc w:val="left"/>
      <w:pPr>
        <w:tabs>
          <w:tab w:val="num" w:pos="0"/>
        </w:tabs>
        <w:ind w:left="4853" w:hanging="360"/>
      </w:pPr>
      <w:rPr>
        <w:rFonts w:ascii="Courier New" w:hAnsi="Courier New" w:cs="Courier New" w:hint="default"/>
      </w:rPr>
    </w:lvl>
    <w:lvl w:ilvl="8">
      <w:start w:val="1"/>
      <w:numFmt w:val="bullet"/>
      <w:lvlText w:val=""/>
      <w:lvlJc w:val="left"/>
      <w:pPr>
        <w:tabs>
          <w:tab w:val="num" w:pos="0"/>
        </w:tabs>
        <w:ind w:left="5573" w:hanging="360"/>
      </w:pPr>
      <w:rPr>
        <w:rFonts w:ascii="Wingdings" w:hAnsi="Wingdings" w:cs="Wingdings" w:hint="default"/>
      </w:rPr>
    </w:lvl>
  </w:abstractNum>
  <w:abstractNum w:abstractNumId="19" w15:restartNumberingAfterBreak="0">
    <w:nsid w:val="34432DB5"/>
    <w:multiLevelType w:val="multilevel"/>
    <w:tmpl w:val="01B49D70"/>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76"/>
        </w:tabs>
        <w:ind w:left="576" w:hanging="576"/>
      </w:pPr>
      <w:rPr>
        <w:rFonts w:hint="default"/>
        <w:b/>
        <w:bCs/>
        <w:color w:val="auto"/>
        <w:sz w:val="21"/>
        <w:szCs w:val="24"/>
      </w:rPr>
    </w:lvl>
    <w:lvl w:ilvl="2">
      <w:start w:val="1"/>
      <w:numFmt w:val="decimal"/>
      <w:lvlText w:val="%1.%2.%3"/>
      <w:lvlJc w:val="left"/>
      <w:pPr>
        <w:tabs>
          <w:tab w:val="num" w:pos="1146"/>
        </w:tabs>
        <w:ind w:left="1146" w:hanging="720"/>
      </w:pPr>
      <w:rPr>
        <w:rFonts w:ascii="Source Sans Pro" w:hAnsi="Source Sans Pro" w:hint="default"/>
        <w:b w:val="0"/>
      </w:rPr>
    </w:lvl>
    <w:lvl w:ilvl="3">
      <w:start w:val="1"/>
      <w:numFmt w:val="decimal"/>
      <w:lvlText w:val="%1.%2.%3.%4"/>
      <w:lvlJc w:val="left"/>
      <w:pPr>
        <w:tabs>
          <w:tab w:val="num" w:pos="864"/>
        </w:tabs>
        <w:ind w:left="864" w:hanging="864"/>
      </w:pPr>
      <w:rPr>
        <w:rFonts w:ascii="Source Sans Pro" w:hAnsi="Source Sans Pro" w:hint="default"/>
        <w:b w:val="0"/>
        <w:i/>
        <w:sz w:val="21"/>
        <w:szCs w:val="21"/>
        <w:lang w:val="es-ES"/>
      </w:rPr>
    </w:lvl>
    <w:lvl w:ilvl="4">
      <w:start w:val="1"/>
      <w:numFmt w:val="decimal"/>
      <w:lvlText w:val="%1.%2.%3.%4.%5"/>
      <w:lvlJc w:val="left"/>
      <w:pPr>
        <w:tabs>
          <w:tab w:val="num" w:pos="1150"/>
        </w:tabs>
        <w:ind w:left="1150" w:hanging="1008"/>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753B2A"/>
    <w:multiLevelType w:val="hybridMultilevel"/>
    <w:tmpl w:val="0540A5F0"/>
    <w:lvl w:ilvl="0" w:tplc="51BAB3B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FA6A7E">
      <w:start w:val="1"/>
      <w:numFmt w:val="bullet"/>
      <w:lvlText w:val="o"/>
      <w:lvlJc w:val="left"/>
      <w:pPr>
        <w:ind w:left="8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DB6400C">
      <w:start w:val="1"/>
      <w:numFmt w:val="bullet"/>
      <w:lvlText w:val="▪"/>
      <w:lvlJc w:val="left"/>
      <w:pPr>
        <w:ind w:left="12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1CCD39C">
      <w:start w:val="1"/>
      <w:numFmt w:val="bullet"/>
      <w:lvlRestart w:val="0"/>
      <w:lvlText w:val="•"/>
      <w:lvlJc w:val="left"/>
      <w:pPr>
        <w:ind w:left="21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AEFA28">
      <w:start w:val="1"/>
      <w:numFmt w:val="bullet"/>
      <w:lvlText w:val="o"/>
      <w:lvlJc w:val="left"/>
      <w:pPr>
        <w:ind w:left="24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22C76D8">
      <w:start w:val="1"/>
      <w:numFmt w:val="bullet"/>
      <w:lvlText w:val="▪"/>
      <w:lvlJc w:val="left"/>
      <w:pPr>
        <w:ind w:left="31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5A4BF0E">
      <w:start w:val="1"/>
      <w:numFmt w:val="bullet"/>
      <w:lvlText w:val="•"/>
      <w:lvlJc w:val="left"/>
      <w:pPr>
        <w:ind w:left="3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164B24">
      <w:start w:val="1"/>
      <w:numFmt w:val="bullet"/>
      <w:lvlText w:val="o"/>
      <w:lvlJc w:val="left"/>
      <w:pPr>
        <w:ind w:left="46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80A56C8">
      <w:start w:val="1"/>
      <w:numFmt w:val="bullet"/>
      <w:lvlText w:val="▪"/>
      <w:lvlJc w:val="left"/>
      <w:pPr>
        <w:ind w:left="53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7D077BB"/>
    <w:multiLevelType w:val="hybridMultilevel"/>
    <w:tmpl w:val="AA228A3C"/>
    <w:lvl w:ilvl="0" w:tplc="0C0A0001">
      <w:start w:val="1"/>
      <w:numFmt w:val="bullet"/>
      <w:lvlText w:val=""/>
      <w:lvlJc w:val="left"/>
      <w:pPr>
        <w:ind w:left="722" w:hanging="360"/>
      </w:pPr>
      <w:rPr>
        <w:rFonts w:ascii="Symbol" w:hAnsi="Symbol" w:hint="default"/>
      </w:rPr>
    </w:lvl>
    <w:lvl w:ilvl="1" w:tplc="0C0A0003" w:tentative="1">
      <w:start w:val="1"/>
      <w:numFmt w:val="bullet"/>
      <w:lvlText w:val="o"/>
      <w:lvlJc w:val="left"/>
      <w:pPr>
        <w:ind w:left="1442" w:hanging="360"/>
      </w:pPr>
      <w:rPr>
        <w:rFonts w:ascii="Courier New" w:hAnsi="Courier New" w:cs="Courier New" w:hint="default"/>
      </w:rPr>
    </w:lvl>
    <w:lvl w:ilvl="2" w:tplc="0C0A0005" w:tentative="1">
      <w:start w:val="1"/>
      <w:numFmt w:val="bullet"/>
      <w:lvlText w:val=""/>
      <w:lvlJc w:val="left"/>
      <w:pPr>
        <w:ind w:left="2162" w:hanging="360"/>
      </w:pPr>
      <w:rPr>
        <w:rFonts w:ascii="Wingdings" w:hAnsi="Wingdings" w:hint="default"/>
      </w:rPr>
    </w:lvl>
    <w:lvl w:ilvl="3" w:tplc="0C0A0001" w:tentative="1">
      <w:start w:val="1"/>
      <w:numFmt w:val="bullet"/>
      <w:lvlText w:val=""/>
      <w:lvlJc w:val="left"/>
      <w:pPr>
        <w:ind w:left="2882" w:hanging="360"/>
      </w:pPr>
      <w:rPr>
        <w:rFonts w:ascii="Symbol" w:hAnsi="Symbol" w:hint="default"/>
      </w:rPr>
    </w:lvl>
    <w:lvl w:ilvl="4" w:tplc="0C0A0003" w:tentative="1">
      <w:start w:val="1"/>
      <w:numFmt w:val="bullet"/>
      <w:lvlText w:val="o"/>
      <w:lvlJc w:val="left"/>
      <w:pPr>
        <w:ind w:left="3602" w:hanging="360"/>
      </w:pPr>
      <w:rPr>
        <w:rFonts w:ascii="Courier New" w:hAnsi="Courier New" w:cs="Courier New" w:hint="default"/>
      </w:rPr>
    </w:lvl>
    <w:lvl w:ilvl="5" w:tplc="0C0A0005" w:tentative="1">
      <w:start w:val="1"/>
      <w:numFmt w:val="bullet"/>
      <w:lvlText w:val=""/>
      <w:lvlJc w:val="left"/>
      <w:pPr>
        <w:ind w:left="4322" w:hanging="360"/>
      </w:pPr>
      <w:rPr>
        <w:rFonts w:ascii="Wingdings" w:hAnsi="Wingdings" w:hint="default"/>
      </w:rPr>
    </w:lvl>
    <w:lvl w:ilvl="6" w:tplc="0C0A0001" w:tentative="1">
      <w:start w:val="1"/>
      <w:numFmt w:val="bullet"/>
      <w:lvlText w:val=""/>
      <w:lvlJc w:val="left"/>
      <w:pPr>
        <w:ind w:left="5042" w:hanging="360"/>
      </w:pPr>
      <w:rPr>
        <w:rFonts w:ascii="Symbol" w:hAnsi="Symbol" w:hint="default"/>
      </w:rPr>
    </w:lvl>
    <w:lvl w:ilvl="7" w:tplc="0C0A0003" w:tentative="1">
      <w:start w:val="1"/>
      <w:numFmt w:val="bullet"/>
      <w:lvlText w:val="o"/>
      <w:lvlJc w:val="left"/>
      <w:pPr>
        <w:ind w:left="5762" w:hanging="360"/>
      </w:pPr>
      <w:rPr>
        <w:rFonts w:ascii="Courier New" w:hAnsi="Courier New" w:cs="Courier New" w:hint="default"/>
      </w:rPr>
    </w:lvl>
    <w:lvl w:ilvl="8" w:tplc="0C0A0005" w:tentative="1">
      <w:start w:val="1"/>
      <w:numFmt w:val="bullet"/>
      <w:lvlText w:val=""/>
      <w:lvlJc w:val="left"/>
      <w:pPr>
        <w:ind w:left="6482" w:hanging="360"/>
      </w:pPr>
      <w:rPr>
        <w:rFonts w:ascii="Wingdings" w:hAnsi="Wingdings" w:hint="default"/>
      </w:rPr>
    </w:lvl>
  </w:abstractNum>
  <w:abstractNum w:abstractNumId="22" w15:restartNumberingAfterBreak="0">
    <w:nsid w:val="3B2067B9"/>
    <w:multiLevelType w:val="multilevel"/>
    <w:tmpl w:val="0860B3DA"/>
    <w:lvl w:ilvl="0">
      <w:numFmt w:val="bullet"/>
      <w:lvlText w:val="-"/>
      <w:lvlJc w:val="left"/>
      <w:pPr>
        <w:tabs>
          <w:tab w:val="num" w:pos="0"/>
        </w:tabs>
        <w:ind w:left="719" w:hanging="360"/>
      </w:pPr>
      <w:rPr>
        <w:rFonts w:ascii="Arial Narrow" w:eastAsiaTheme="minorEastAsia" w:hAnsi="Arial Narrow" w:cs="Arial Narrow" w:hint="default"/>
      </w:rPr>
    </w:lvl>
    <w:lvl w:ilvl="1">
      <w:start w:val="1"/>
      <w:numFmt w:val="bullet"/>
      <w:lvlText w:val="o"/>
      <w:lvlJc w:val="left"/>
      <w:pPr>
        <w:tabs>
          <w:tab w:val="num" w:pos="0"/>
        </w:tabs>
        <w:ind w:left="1439" w:hanging="360"/>
      </w:pPr>
      <w:rPr>
        <w:rFonts w:ascii="Courier New" w:hAnsi="Courier New" w:cs="Courier New" w:hint="default"/>
      </w:rPr>
    </w:lvl>
    <w:lvl w:ilvl="2">
      <w:start w:val="1"/>
      <w:numFmt w:val="bullet"/>
      <w:lvlText w:val=""/>
      <w:lvlJc w:val="left"/>
      <w:pPr>
        <w:tabs>
          <w:tab w:val="num" w:pos="0"/>
        </w:tabs>
        <w:ind w:left="2159" w:hanging="360"/>
      </w:pPr>
      <w:rPr>
        <w:rFonts w:ascii="Wingdings" w:hAnsi="Wingdings" w:cs="Wingdings" w:hint="default"/>
      </w:rPr>
    </w:lvl>
    <w:lvl w:ilvl="3">
      <w:start w:val="1"/>
      <w:numFmt w:val="bullet"/>
      <w:lvlText w:val=""/>
      <w:lvlJc w:val="left"/>
      <w:pPr>
        <w:tabs>
          <w:tab w:val="num" w:pos="0"/>
        </w:tabs>
        <w:ind w:left="2879" w:hanging="360"/>
      </w:pPr>
      <w:rPr>
        <w:rFonts w:ascii="Symbol" w:hAnsi="Symbol" w:cs="Symbol" w:hint="default"/>
      </w:rPr>
    </w:lvl>
    <w:lvl w:ilvl="4">
      <w:start w:val="1"/>
      <w:numFmt w:val="bullet"/>
      <w:lvlText w:val="o"/>
      <w:lvlJc w:val="left"/>
      <w:pPr>
        <w:tabs>
          <w:tab w:val="num" w:pos="0"/>
        </w:tabs>
        <w:ind w:left="3599" w:hanging="360"/>
      </w:pPr>
      <w:rPr>
        <w:rFonts w:ascii="Courier New" w:hAnsi="Courier New" w:cs="Courier New" w:hint="default"/>
      </w:rPr>
    </w:lvl>
    <w:lvl w:ilvl="5">
      <w:start w:val="1"/>
      <w:numFmt w:val="bullet"/>
      <w:lvlText w:val=""/>
      <w:lvlJc w:val="left"/>
      <w:pPr>
        <w:tabs>
          <w:tab w:val="num" w:pos="0"/>
        </w:tabs>
        <w:ind w:left="4319" w:hanging="360"/>
      </w:pPr>
      <w:rPr>
        <w:rFonts w:ascii="Wingdings" w:hAnsi="Wingdings" w:cs="Wingdings" w:hint="default"/>
      </w:rPr>
    </w:lvl>
    <w:lvl w:ilvl="6">
      <w:start w:val="1"/>
      <w:numFmt w:val="bullet"/>
      <w:lvlText w:val=""/>
      <w:lvlJc w:val="left"/>
      <w:pPr>
        <w:tabs>
          <w:tab w:val="num" w:pos="0"/>
        </w:tabs>
        <w:ind w:left="5039" w:hanging="360"/>
      </w:pPr>
      <w:rPr>
        <w:rFonts w:ascii="Symbol" w:hAnsi="Symbol" w:cs="Symbol" w:hint="default"/>
      </w:rPr>
    </w:lvl>
    <w:lvl w:ilvl="7">
      <w:start w:val="1"/>
      <w:numFmt w:val="bullet"/>
      <w:lvlText w:val="o"/>
      <w:lvlJc w:val="left"/>
      <w:pPr>
        <w:tabs>
          <w:tab w:val="num" w:pos="0"/>
        </w:tabs>
        <w:ind w:left="5759" w:hanging="360"/>
      </w:pPr>
      <w:rPr>
        <w:rFonts w:ascii="Courier New" w:hAnsi="Courier New" w:cs="Courier New" w:hint="default"/>
      </w:rPr>
    </w:lvl>
    <w:lvl w:ilvl="8">
      <w:start w:val="1"/>
      <w:numFmt w:val="bullet"/>
      <w:lvlText w:val=""/>
      <w:lvlJc w:val="left"/>
      <w:pPr>
        <w:tabs>
          <w:tab w:val="num" w:pos="0"/>
        </w:tabs>
        <w:ind w:left="6479" w:hanging="360"/>
      </w:pPr>
      <w:rPr>
        <w:rFonts w:ascii="Wingdings" w:hAnsi="Wingdings" w:cs="Wingdings" w:hint="default"/>
      </w:rPr>
    </w:lvl>
  </w:abstractNum>
  <w:abstractNum w:abstractNumId="23" w15:restartNumberingAfterBreak="0">
    <w:nsid w:val="448C0222"/>
    <w:multiLevelType w:val="multilevel"/>
    <w:tmpl w:val="19D67556"/>
    <w:numStyleLink w:val="Estilo1"/>
  </w:abstractNum>
  <w:abstractNum w:abstractNumId="24" w15:restartNumberingAfterBreak="0">
    <w:nsid w:val="457A097C"/>
    <w:multiLevelType w:val="hybridMultilevel"/>
    <w:tmpl w:val="F86000B2"/>
    <w:lvl w:ilvl="0" w:tplc="0809000F">
      <w:start w:val="1"/>
      <w:numFmt w:val="decimal"/>
      <w:lvlText w:val="%1."/>
      <w:lvlJc w:val="left"/>
      <w:pPr>
        <w:ind w:left="1082" w:hanging="360"/>
      </w:pPr>
    </w:lvl>
    <w:lvl w:ilvl="1" w:tplc="08090019" w:tentative="1">
      <w:start w:val="1"/>
      <w:numFmt w:val="lowerLetter"/>
      <w:lvlText w:val="%2."/>
      <w:lvlJc w:val="left"/>
      <w:pPr>
        <w:ind w:left="1802" w:hanging="360"/>
      </w:pPr>
    </w:lvl>
    <w:lvl w:ilvl="2" w:tplc="0809001B" w:tentative="1">
      <w:start w:val="1"/>
      <w:numFmt w:val="lowerRoman"/>
      <w:lvlText w:val="%3."/>
      <w:lvlJc w:val="right"/>
      <w:pPr>
        <w:ind w:left="2522" w:hanging="180"/>
      </w:pPr>
    </w:lvl>
    <w:lvl w:ilvl="3" w:tplc="0809000F" w:tentative="1">
      <w:start w:val="1"/>
      <w:numFmt w:val="decimal"/>
      <w:lvlText w:val="%4."/>
      <w:lvlJc w:val="left"/>
      <w:pPr>
        <w:ind w:left="3242" w:hanging="360"/>
      </w:pPr>
    </w:lvl>
    <w:lvl w:ilvl="4" w:tplc="08090019" w:tentative="1">
      <w:start w:val="1"/>
      <w:numFmt w:val="lowerLetter"/>
      <w:lvlText w:val="%5."/>
      <w:lvlJc w:val="left"/>
      <w:pPr>
        <w:ind w:left="3962" w:hanging="360"/>
      </w:pPr>
    </w:lvl>
    <w:lvl w:ilvl="5" w:tplc="0809001B" w:tentative="1">
      <w:start w:val="1"/>
      <w:numFmt w:val="lowerRoman"/>
      <w:lvlText w:val="%6."/>
      <w:lvlJc w:val="right"/>
      <w:pPr>
        <w:ind w:left="4682" w:hanging="180"/>
      </w:pPr>
    </w:lvl>
    <w:lvl w:ilvl="6" w:tplc="0809000F" w:tentative="1">
      <w:start w:val="1"/>
      <w:numFmt w:val="decimal"/>
      <w:lvlText w:val="%7."/>
      <w:lvlJc w:val="left"/>
      <w:pPr>
        <w:ind w:left="5402" w:hanging="360"/>
      </w:pPr>
    </w:lvl>
    <w:lvl w:ilvl="7" w:tplc="08090019" w:tentative="1">
      <w:start w:val="1"/>
      <w:numFmt w:val="lowerLetter"/>
      <w:lvlText w:val="%8."/>
      <w:lvlJc w:val="left"/>
      <w:pPr>
        <w:ind w:left="6122" w:hanging="360"/>
      </w:pPr>
    </w:lvl>
    <w:lvl w:ilvl="8" w:tplc="0809001B" w:tentative="1">
      <w:start w:val="1"/>
      <w:numFmt w:val="lowerRoman"/>
      <w:lvlText w:val="%9."/>
      <w:lvlJc w:val="right"/>
      <w:pPr>
        <w:ind w:left="6842" w:hanging="180"/>
      </w:pPr>
    </w:lvl>
  </w:abstractNum>
  <w:abstractNum w:abstractNumId="25" w15:restartNumberingAfterBreak="0">
    <w:nsid w:val="45E054E7"/>
    <w:multiLevelType w:val="multilevel"/>
    <w:tmpl w:val="D38C1A54"/>
    <w:lvl w:ilvl="0">
      <w:start w:val="1"/>
      <w:numFmt w:val="decimal"/>
      <w:lvlText w:val="(%1)"/>
      <w:lvlJc w:val="left"/>
      <w:pPr>
        <w:tabs>
          <w:tab w:val="num" w:pos="0"/>
        </w:tabs>
        <w:ind w:left="390" w:hanging="360"/>
      </w:pPr>
      <w:rPr>
        <w:rFonts w:ascii="Noto Sans Light" w:eastAsia="Tahoma" w:hAnsi="Noto Sans Light" w:cs="Noto Sans Light"/>
        <w:w w:val="90"/>
        <w:sz w:val="11"/>
      </w:rPr>
    </w:lvl>
    <w:lvl w:ilvl="1">
      <w:start w:val="1"/>
      <w:numFmt w:val="lowerLetter"/>
      <w:lvlText w:val="%2."/>
      <w:lvlJc w:val="left"/>
      <w:pPr>
        <w:tabs>
          <w:tab w:val="num" w:pos="0"/>
        </w:tabs>
        <w:ind w:left="1110" w:hanging="360"/>
      </w:pPr>
    </w:lvl>
    <w:lvl w:ilvl="2">
      <w:start w:val="1"/>
      <w:numFmt w:val="lowerRoman"/>
      <w:lvlText w:val="%3."/>
      <w:lvlJc w:val="right"/>
      <w:pPr>
        <w:tabs>
          <w:tab w:val="num" w:pos="0"/>
        </w:tabs>
        <w:ind w:left="1830" w:hanging="180"/>
      </w:pPr>
    </w:lvl>
    <w:lvl w:ilvl="3">
      <w:start w:val="1"/>
      <w:numFmt w:val="decimal"/>
      <w:lvlText w:val="%4."/>
      <w:lvlJc w:val="left"/>
      <w:pPr>
        <w:tabs>
          <w:tab w:val="num" w:pos="0"/>
        </w:tabs>
        <w:ind w:left="2550" w:hanging="360"/>
      </w:pPr>
    </w:lvl>
    <w:lvl w:ilvl="4">
      <w:start w:val="1"/>
      <w:numFmt w:val="lowerLetter"/>
      <w:lvlText w:val="%5."/>
      <w:lvlJc w:val="left"/>
      <w:pPr>
        <w:tabs>
          <w:tab w:val="num" w:pos="0"/>
        </w:tabs>
        <w:ind w:left="3270" w:hanging="360"/>
      </w:pPr>
    </w:lvl>
    <w:lvl w:ilvl="5">
      <w:start w:val="1"/>
      <w:numFmt w:val="lowerRoman"/>
      <w:lvlText w:val="%6."/>
      <w:lvlJc w:val="right"/>
      <w:pPr>
        <w:tabs>
          <w:tab w:val="num" w:pos="0"/>
        </w:tabs>
        <w:ind w:left="3990" w:hanging="180"/>
      </w:pPr>
    </w:lvl>
    <w:lvl w:ilvl="6">
      <w:start w:val="1"/>
      <w:numFmt w:val="decimal"/>
      <w:lvlText w:val="%7."/>
      <w:lvlJc w:val="left"/>
      <w:pPr>
        <w:tabs>
          <w:tab w:val="num" w:pos="0"/>
        </w:tabs>
        <w:ind w:left="4710" w:hanging="360"/>
      </w:pPr>
    </w:lvl>
    <w:lvl w:ilvl="7">
      <w:start w:val="1"/>
      <w:numFmt w:val="lowerLetter"/>
      <w:lvlText w:val="%8."/>
      <w:lvlJc w:val="left"/>
      <w:pPr>
        <w:tabs>
          <w:tab w:val="num" w:pos="0"/>
        </w:tabs>
        <w:ind w:left="5430" w:hanging="360"/>
      </w:pPr>
    </w:lvl>
    <w:lvl w:ilvl="8">
      <w:start w:val="1"/>
      <w:numFmt w:val="lowerRoman"/>
      <w:lvlText w:val="%9."/>
      <w:lvlJc w:val="right"/>
      <w:pPr>
        <w:tabs>
          <w:tab w:val="num" w:pos="0"/>
        </w:tabs>
        <w:ind w:left="6150" w:hanging="180"/>
      </w:pPr>
    </w:lvl>
  </w:abstractNum>
  <w:abstractNum w:abstractNumId="26" w15:restartNumberingAfterBreak="0">
    <w:nsid w:val="46B554BD"/>
    <w:multiLevelType w:val="hybridMultilevel"/>
    <w:tmpl w:val="3ABEF1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A241472"/>
    <w:multiLevelType w:val="multilevel"/>
    <w:tmpl w:val="1FE4D0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4A975A4C"/>
    <w:multiLevelType w:val="multilevel"/>
    <w:tmpl w:val="98126346"/>
    <w:lvl w:ilvl="0">
      <w:start w:val="1"/>
      <w:numFmt w:val="decimal"/>
      <w:lvlText w:val="7.2.%1"/>
      <w:lvlJc w:val="left"/>
      <w:pPr>
        <w:tabs>
          <w:tab w:val="num" w:pos="0"/>
        </w:tabs>
        <w:ind w:left="722" w:hanging="360"/>
      </w:pPr>
    </w:lvl>
    <w:lvl w:ilvl="1">
      <w:numFmt w:val="bullet"/>
      <w:lvlText w:val="-"/>
      <w:lvlJc w:val="left"/>
      <w:pPr>
        <w:tabs>
          <w:tab w:val="num" w:pos="0"/>
        </w:tabs>
        <w:ind w:left="1442" w:hanging="360"/>
      </w:pPr>
      <w:rPr>
        <w:rFonts w:ascii="Arial Narrow" w:eastAsiaTheme="minorEastAsia" w:hAnsi="Arial Narrow" w:cs="Arial Narrow" w:hint="default"/>
      </w:rPr>
    </w:lvl>
    <w:lvl w:ilvl="2">
      <w:start w:val="1"/>
      <w:numFmt w:val="bullet"/>
      <w:lvlText w:val=""/>
      <w:lvlJc w:val="left"/>
      <w:pPr>
        <w:tabs>
          <w:tab w:val="num" w:pos="0"/>
        </w:tabs>
        <w:ind w:left="2162" w:hanging="360"/>
      </w:pPr>
      <w:rPr>
        <w:rFonts w:ascii="Wingdings" w:hAnsi="Wingdings" w:cs="Wingdings" w:hint="default"/>
      </w:rPr>
    </w:lvl>
    <w:lvl w:ilvl="3">
      <w:start w:val="1"/>
      <w:numFmt w:val="bullet"/>
      <w:lvlText w:val=""/>
      <w:lvlJc w:val="left"/>
      <w:pPr>
        <w:tabs>
          <w:tab w:val="num" w:pos="0"/>
        </w:tabs>
        <w:ind w:left="2882" w:hanging="360"/>
      </w:pPr>
      <w:rPr>
        <w:rFonts w:ascii="Symbol" w:hAnsi="Symbol" w:cs="Symbol" w:hint="default"/>
      </w:rPr>
    </w:lvl>
    <w:lvl w:ilvl="4">
      <w:start w:val="1"/>
      <w:numFmt w:val="bullet"/>
      <w:lvlText w:val="o"/>
      <w:lvlJc w:val="left"/>
      <w:pPr>
        <w:tabs>
          <w:tab w:val="num" w:pos="0"/>
        </w:tabs>
        <w:ind w:left="3602" w:hanging="360"/>
      </w:pPr>
      <w:rPr>
        <w:rFonts w:ascii="Courier New" w:hAnsi="Courier New" w:cs="Courier New" w:hint="default"/>
      </w:rPr>
    </w:lvl>
    <w:lvl w:ilvl="5">
      <w:start w:val="1"/>
      <w:numFmt w:val="bullet"/>
      <w:lvlText w:val=""/>
      <w:lvlJc w:val="left"/>
      <w:pPr>
        <w:tabs>
          <w:tab w:val="num" w:pos="0"/>
        </w:tabs>
        <w:ind w:left="4322" w:hanging="360"/>
      </w:pPr>
      <w:rPr>
        <w:rFonts w:ascii="Wingdings" w:hAnsi="Wingdings" w:cs="Wingdings" w:hint="default"/>
      </w:rPr>
    </w:lvl>
    <w:lvl w:ilvl="6">
      <w:start w:val="1"/>
      <w:numFmt w:val="bullet"/>
      <w:lvlText w:val=""/>
      <w:lvlJc w:val="left"/>
      <w:pPr>
        <w:tabs>
          <w:tab w:val="num" w:pos="0"/>
        </w:tabs>
        <w:ind w:left="5042" w:hanging="360"/>
      </w:pPr>
      <w:rPr>
        <w:rFonts w:ascii="Symbol" w:hAnsi="Symbol" w:cs="Symbol" w:hint="default"/>
      </w:rPr>
    </w:lvl>
    <w:lvl w:ilvl="7">
      <w:start w:val="1"/>
      <w:numFmt w:val="bullet"/>
      <w:lvlText w:val="o"/>
      <w:lvlJc w:val="left"/>
      <w:pPr>
        <w:tabs>
          <w:tab w:val="num" w:pos="0"/>
        </w:tabs>
        <w:ind w:left="5762" w:hanging="360"/>
      </w:pPr>
      <w:rPr>
        <w:rFonts w:ascii="Courier New" w:hAnsi="Courier New" w:cs="Courier New" w:hint="default"/>
      </w:rPr>
    </w:lvl>
    <w:lvl w:ilvl="8">
      <w:start w:val="1"/>
      <w:numFmt w:val="bullet"/>
      <w:lvlText w:val=""/>
      <w:lvlJc w:val="left"/>
      <w:pPr>
        <w:tabs>
          <w:tab w:val="num" w:pos="0"/>
        </w:tabs>
        <w:ind w:left="6482" w:hanging="360"/>
      </w:pPr>
      <w:rPr>
        <w:rFonts w:ascii="Wingdings" w:hAnsi="Wingdings" w:cs="Wingdings" w:hint="default"/>
      </w:rPr>
    </w:lvl>
  </w:abstractNum>
  <w:abstractNum w:abstractNumId="29" w15:restartNumberingAfterBreak="0">
    <w:nsid w:val="4F0D79EE"/>
    <w:multiLevelType w:val="hybridMultilevel"/>
    <w:tmpl w:val="995A78B0"/>
    <w:lvl w:ilvl="0" w:tplc="D1CE6B70">
      <w:start w:val="1"/>
      <w:numFmt w:val="decimal"/>
      <w:lvlText w:val="%1."/>
      <w:lvlJc w:val="left"/>
      <w:pPr>
        <w:ind w:left="362" w:hanging="360"/>
      </w:pPr>
      <w:rPr>
        <w:rFonts w:hint="default"/>
      </w:rPr>
    </w:lvl>
    <w:lvl w:ilvl="1" w:tplc="0C0A0019" w:tentative="1">
      <w:start w:val="1"/>
      <w:numFmt w:val="lowerLetter"/>
      <w:lvlText w:val="%2."/>
      <w:lvlJc w:val="left"/>
      <w:pPr>
        <w:ind w:left="1082" w:hanging="360"/>
      </w:pPr>
    </w:lvl>
    <w:lvl w:ilvl="2" w:tplc="0C0A001B" w:tentative="1">
      <w:start w:val="1"/>
      <w:numFmt w:val="lowerRoman"/>
      <w:lvlText w:val="%3."/>
      <w:lvlJc w:val="right"/>
      <w:pPr>
        <w:ind w:left="1802" w:hanging="180"/>
      </w:pPr>
    </w:lvl>
    <w:lvl w:ilvl="3" w:tplc="0C0A000F" w:tentative="1">
      <w:start w:val="1"/>
      <w:numFmt w:val="decimal"/>
      <w:lvlText w:val="%4."/>
      <w:lvlJc w:val="left"/>
      <w:pPr>
        <w:ind w:left="2522" w:hanging="360"/>
      </w:pPr>
    </w:lvl>
    <w:lvl w:ilvl="4" w:tplc="0C0A0019" w:tentative="1">
      <w:start w:val="1"/>
      <w:numFmt w:val="lowerLetter"/>
      <w:lvlText w:val="%5."/>
      <w:lvlJc w:val="left"/>
      <w:pPr>
        <w:ind w:left="3242" w:hanging="360"/>
      </w:pPr>
    </w:lvl>
    <w:lvl w:ilvl="5" w:tplc="0C0A001B" w:tentative="1">
      <w:start w:val="1"/>
      <w:numFmt w:val="lowerRoman"/>
      <w:lvlText w:val="%6."/>
      <w:lvlJc w:val="right"/>
      <w:pPr>
        <w:ind w:left="3962" w:hanging="180"/>
      </w:pPr>
    </w:lvl>
    <w:lvl w:ilvl="6" w:tplc="0C0A000F" w:tentative="1">
      <w:start w:val="1"/>
      <w:numFmt w:val="decimal"/>
      <w:lvlText w:val="%7."/>
      <w:lvlJc w:val="left"/>
      <w:pPr>
        <w:ind w:left="4682" w:hanging="360"/>
      </w:pPr>
    </w:lvl>
    <w:lvl w:ilvl="7" w:tplc="0C0A0019" w:tentative="1">
      <w:start w:val="1"/>
      <w:numFmt w:val="lowerLetter"/>
      <w:lvlText w:val="%8."/>
      <w:lvlJc w:val="left"/>
      <w:pPr>
        <w:ind w:left="5402" w:hanging="360"/>
      </w:pPr>
    </w:lvl>
    <w:lvl w:ilvl="8" w:tplc="0C0A001B" w:tentative="1">
      <w:start w:val="1"/>
      <w:numFmt w:val="lowerRoman"/>
      <w:lvlText w:val="%9."/>
      <w:lvlJc w:val="right"/>
      <w:pPr>
        <w:ind w:left="6122" w:hanging="180"/>
      </w:pPr>
    </w:lvl>
  </w:abstractNum>
  <w:abstractNum w:abstractNumId="30" w15:restartNumberingAfterBreak="0">
    <w:nsid w:val="4FE25EF9"/>
    <w:multiLevelType w:val="multilevel"/>
    <w:tmpl w:val="19D67556"/>
    <w:styleLink w:val="Estilo1"/>
    <w:lvl w:ilvl="0">
      <w:start w:val="1"/>
      <w:numFmt w:val="decimal"/>
      <w:lvlText w:val="%1."/>
      <w:lvlJc w:val="left"/>
      <w:pPr>
        <w:ind w:left="722" w:hanging="360"/>
      </w:pPr>
      <w:rPr>
        <w:rFonts w:hint="default"/>
      </w:rPr>
    </w:lvl>
    <w:lvl w:ilvl="1">
      <w:start w:val="1"/>
      <w:numFmt w:val="decimal"/>
      <w:lvlText w:val="%2"/>
      <w:lvlJc w:val="left"/>
      <w:pPr>
        <w:ind w:left="1800" w:hanging="360"/>
      </w:pPr>
      <w:rPr>
        <w:rFonts w:ascii="Arial Narrow" w:hAnsi="Arial Narro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4FFE0383"/>
    <w:multiLevelType w:val="hybridMultilevel"/>
    <w:tmpl w:val="AA784F0A"/>
    <w:lvl w:ilvl="0" w:tplc="96E8CDAE">
      <w:numFmt w:val="bullet"/>
      <w:lvlText w:val=""/>
      <w:lvlJc w:val="left"/>
      <w:pPr>
        <w:ind w:left="2067" w:hanging="323"/>
      </w:pPr>
      <w:rPr>
        <w:rFonts w:ascii="Symbol" w:eastAsia="Symbol" w:hAnsi="Symbol" w:cs="Symbol" w:hint="default"/>
        <w:b w:val="0"/>
        <w:bCs w:val="0"/>
        <w:i w:val="0"/>
        <w:iCs w:val="0"/>
        <w:spacing w:val="0"/>
        <w:w w:val="99"/>
        <w:sz w:val="19"/>
        <w:szCs w:val="19"/>
        <w:lang w:val="es-ES" w:eastAsia="en-US" w:bidi="ar-SA"/>
      </w:rPr>
    </w:lvl>
    <w:lvl w:ilvl="1" w:tplc="13C27B6E">
      <w:numFmt w:val="bullet"/>
      <w:lvlText w:val="o"/>
      <w:lvlJc w:val="left"/>
      <w:pPr>
        <w:ind w:left="2711" w:hanging="323"/>
      </w:pPr>
      <w:rPr>
        <w:rFonts w:ascii="Courier New" w:eastAsia="Courier New" w:hAnsi="Courier New" w:cs="Courier New" w:hint="default"/>
        <w:b w:val="0"/>
        <w:bCs w:val="0"/>
        <w:i w:val="0"/>
        <w:iCs w:val="0"/>
        <w:spacing w:val="0"/>
        <w:w w:val="99"/>
        <w:sz w:val="19"/>
        <w:szCs w:val="19"/>
        <w:lang w:val="es-ES" w:eastAsia="en-US" w:bidi="ar-SA"/>
      </w:rPr>
    </w:lvl>
    <w:lvl w:ilvl="2" w:tplc="B9B02F32">
      <w:numFmt w:val="bullet"/>
      <w:lvlText w:val="•"/>
      <w:lvlJc w:val="left"/>
      <w:pPr>
        <w:ind w:left="3666" w:hanging="323"/>
      </w:pPr>
      <w:rPr>
        <w:rFonts w:hint="default"/>
        <w:lang w:val="es-ES" w:eastAsia="en-US" w:bidi="ar-SA"/>
      </w:rPr>
    </w:lvl>
    <w:lvl w:ilvl="3" w:tplc="20F0F0A0">
      <w:numFmt w:val="bullet"/>
      <w:lvlText w:val="•"/>
      <w:lvlJc w:val="left"/>
      <w:pPr>
        <w:ind w:left="4613" w:hanging="323"/>
      </w:pPr>
      <w:rPr>
        <w:rFonts w:hint="default"/>
        <w:lang w:val="es-ES" w:eastAsia="en-US" w:bidi="ar-SA"/>
      </w:rPr>
    </w:lvl>
    <w:lvl w:ilvl="4" w:tplc="B420AC94">
      <w:numFmt w:val="bullet"/>
      <w:lvlText w:val="•"/>
      <w:lvlJc w:val="left"/>
      <w:pPr>
        <w:ind w:left="5560" w:hanging="323"/>
      </w:pPr>
      <w:rPr>
        <w:rFonts w:hint="default"/>
        <w:lang w:val="es-ES" w:eastAsia="en-US" w:bidi="ar-SA"/>
      </w:rPr>
    </w:lvl>
    <w:lvl w:ilvl="5" w:tplc="5734B8E4">
      <w:numFmt w:val="bullet"/>
      <w:lvlText w:val="•"/>
      <w:lvlJc w:val="left"/>
      <w:pPr>
        <w:ind w:left="6506" w:hanging="323"/>
      </w:pPr>
      <w:rPr>
        <w:rFonts w:hint="default"/>
        <w:lang w:val="es-ES" w:eastAsia="en-US" w:bidi="ar-SA"/>
      </w:rPr>
    </w:lvl>
    <w:lvl w:ilvl="6" w:tplc="ACB635B6">
      <w:numFmt w:val="bullet"/>
      <w:lvlText w:val="•"/>
      <w:lvlJc w:val="left"/>
      <w:pPr>
        <w:ind w:left="7453" w:hanging="323"/>
      </w:pPr>
      <w:rPr>
        <w:rFonts w:hint="default"/>
        <w:lang w:val="es-ES" w:eastAsia="en-US" w:bidi="ar-SA"/>
      </w:rPr>
    </w:lvl>
    <w:lvl w:ilvl="7" w:tplc="FEB89B58">
      <w:numFmt w:val="bullet"/>
      <w:lvlText w:val="•"/>
      <w:lvlJc w:val="left"/>
      <w:pPr>
        <w:ind w:left="8400" w:hanging="323"/>
      </w:pPr>
      <w:rPr>
        <w:rFonts w:hint="default"/>
        <w:lang w:val="es-ES" w:eastAsia="en-US" w:bidi="ar-SA"/>
      </w:rPr>
    </w:lvl>
    <w:lvl w:ilvl="8" w:tplc="1B780FDE">
      <w:numFmt w:val="bullet"/>
      <w:lvlText w:val="•"/>
      <w:lvlJc w:val="left"/>
      <w:pPr>
        <w:ind w:left="9346" w:hanging="323"/>
      </w:pPr>
      <w:rPr>
        <w:rFonts w:hint="default"/>
        <w:lang w:val="es-ES" w:eastAsia="en-US" w:bidi="ar-SA"/>
      </w:rPr>
    </w:lvl>
  </w:abstractNum>
  <w:abstractNum w:abstractNumId="32" w15:restartNumberingAfterBreak="0">
    <w:nsid w:val="51AB5370"/>
    <w:multiLevelType w:val="hybridMultilevel"/>
    <w:tmpl w:val="D1740C5C"/>
    <w:lvl w:ilvl="0" w:tplc="B1E8C65E">
      <w:start w:val="1"/>
      <w:numFmt w:val="decimal"/>
      <w:suff w:val="space"/>
      <w:lvlText w:val="7.2.%1"/>
      <w:lvlJc w:val="left"/>
      <w:pPr>
        <w:ind w:left="284" w:hanging="79"/>
      </w:pPr>
      <w:rPr>
        <w:rFonts w:hint="default"/>
      </w:rPr>
    </w:lvl>
    <w:lvl w:ilvl="1" w:tplc="5A4C7FB6">
      <w:numFmt w:val="bullet"/>
      <w:lvlText w:val="-"/>
      <w:lvlJc w:val="left"/>
      <w:pPr>
        <w:ind w:left="1410" w:hanging="360"/>
      </w:pPr>
      <w:rPr>
        <w:rFonts w:ascii="Arial Narrow" w:eastAsiaTheme="minorEastAsia" w:hAnsi="Arial Narrow" w:cs="Arial Narrow" w:hint="default"/>
      </w:rPr>
    </w:lvl>
    <w:lvl w:ilvl="2" w:tplc="0C0A0005">
      <w:start w:val="1"/>
      <w:numFmt w:val="bullet"/>
      <w:lvlText w:val=""/>
      <w:lvlJc w:val="left"/>
      <w:pPr>
        <w:ind w:left="2130" w:hanging="360"/>
      </w:pPr>
      <w:rPr>
        <w:rFonts w:ascii="Wingdings" w:hAnsi="Wingdings" w:hint="default"/>
      </w:rPr>
    </w:lvl>
    <w:lvl w:ilvl="3" w:tplc="0C0A0001" w:tentative="1">
      <w:start w:val="1"/>
      <w:numFmt w:val="bullet"/>
      <w:lvlText w:val=""/>
      <w:lvlJc w:val="left"/>
      <w:pPr>
        <w:ind w:left="2850" w:hanging="360"/>
      </w:pPr>
      <w:rPr>
        <w:rFonts w:ascii="Symbol" w:hAnsi="Symbol" w:hint="default"/>
      </w:rPr>
    </w:lvl>
    <w:lvl w:ilvl="4" w:tplc="0C0A0003" w:tentative="1">
      <w:start w:val="1"/>
      <w:numFmt w:val="bullet"/>
      <w:lvlText w:val="o"/>
      <w:lvlJc w:val="left"/>
      <w:pPr>
        <w:ind w:left="3570" w:hanging="360"/>
      </w:pPr>
      <w:rPr>
        <w:rFonts w:ascii="Courier New" w:hAnsi="Courier New" w:cs="Courier New" w:hint="default"/>
      </w:rPr>
    </w:lvl>
    <w:lvl w:ilvl="5" w:tplc="0C0A0005" w:tentative="1">
      <w:start w:val="1"/>
      <w:numFmt w:val="bullet"/>
      <w:lvlText w:val=""/>
      <w:lvlJc w:val="left"/>
      <w:pPr>
        <w:ind w:left="4290" w:hanging="360"/>
      </w:pPr>
      <w:rPr>
        <w:rFonts w:ascii="Wingdings" w:hAnsi="Wingdings" w:hint="default"/>
      </w:rPr>
    </w:lvl>
    <w:lvl w:ilvl="6" w:tplc="0C0A0001" w:tentative="1">
      <w:start w:val="1"/>
      <w:numFmt w:val="bullet"/>
      <w:lvlText w:val=""/>
      <w:lvlJc w:val="left"/>
      <w:pPr>
        <w:ind w:left="5010" w:hanging="360"/>
      </w:pPr>
      <w:rPr>
        <w:rFonts w:ascii="Symbol" w:hAnsi="Symbol" w:hint="default"/>
      </w:rPr>
    </w:lvl>
    <w:lvl w:ilvl="7" w:tplc="0C0A0003" w:tentative="1">
      <w:start w:val="1"/>
      <w:numFmt w:val="bullet"/>
      <w:lvlText w:val="o"/>
      <w:lvlJc w:val="left"/>
      <w:pPr>
        <w:ind w:left="5730" w:hanging="360"/>
      </w:pPr>
      <w:rPr>
        <w:rFonts w:ascii="Courier New" w:hAnsi="Courier New" w:cs="Courier New" w:hint="default"/>
      </w:rPr>
    </w:lvl>
    <w:lvl w:ilvl="8" w:tplc="0C0A0005" w:tentative="1">
      <w:start w:val="1"/>
      <w:numFmt w:val="bullet"/>
      <w:lvlText w:val=""/>
      <w:lvlJc w:val="left"/>
      <w:pPr>
        <w:ind w:left="6450" w:hanging="360"/>
      </w:pPr>
      <w:rPr>
        <w:rFonts w:ascii="Wingdings" w:hAnsi="Wingdings" w:hint="default"/>
      </w:rPr>
    </w:lvl>
  </w:abstractNum>
  <w:abstractNum w:abstractNumId="33" w15:restartNumberingAfterBreak="0">
    <w:nsid w:val="574F2E51"/>
    <w:multiLevelType w:val="hybridMultilevel"/>
    <w:tmpl w:val="306C2DBC"/>
    <w:lvl w:ilvl="0" w:tplc="05BEB42A">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E847BC0">
      <w:start w:val="1"/>
      <w:numFmt w:val="bullet"/>
      <w:lvlText w:val="o"/>
      <w:lvlJc w:val="left"/>
      <w:pPr>
        <w:ind w:left="7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40EDC08">
      <w:start w:val="1"/>
      <w:numFmt w:val="bullet"/>
      <w:lvlText w:val="▪"/>
      <w:lvlJc w:val="left"/>
      <w:pPr>
        <w:ind w:left="12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C5C43F8">
      <w:start w:val="1"/>
      <w:numFmt w:val="bullet"/>
      <w:lvlText w:val="•"/>
      <w:lvlJc w:val="left"/>
      <w:pPr>
        <w:ind w:left="16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E62EBD2">
      <w:start w:val="1"/>
      <w:numFmt w:val="bullet"/>
      <w:lvlText w:val="o"/>
      <w:lvlJc w:val="left"/>
      <w:pPr>
        <w:ind w:left="2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57E5376">
      <w:start w:val="1"/>
      <w:numFmt w:val="bullet"/>
      <w:lvlText w:val="▪"/>
      <w:lvlJc w:val="left"/>
      <w:pPr>
        <w:ind w:left="2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E4AFF70">
      <w:start w:val="1"/>
      <w:numFmt w:val="bullet"/>
      <w:lvlRestart w:val="0"/>
      <w:lvlText w:val="-"/>
      <w:lvlJc w:val="left"/>
      <w:pPr>
        <w:ind w:left="28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C981A6E">
      <w:start w:val="1"/>
      <w:numFmt w:val="bullet"/>
      <w:lvlText w:val="o"/>
      <w:lvlJc w:val="left"/>
      <w:pPr>
        <w:ind w:left="36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8E26DE6">
      <w:start w:val="1"/>
      <w:numFmt w:val="bullet"/>
      <w:lvlText w:val="▪"/>
      <w:lvlJc w:val="left"/>
      <w:pPr>
        <w:ind w:left="43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8946114"/>
    <w:multiLevelType w:val="hybridMultilevel"/>
    <w:tmpl w:val="306AC7BE"/>
    <w:lvl w:ilvl="0" w:tplc="0C0A0001">
      <w:start w:val="1"/>
      <w:numFmt w:val="bullet"/>
      <w:lvlText w:val=""/>
      <w:lvlJc w:val="left"/>
      <w:pPr>
        <w:ind w:left="719" w:hanging="360"/>
      </w:pPr>
      <w:rPr>
        <w:rFonts w:ascii="Symbol" w:hAnsi="Symbol" w:hint="default"/>
      </w:rPr>
    </w:lvl>
    <w:lvl w:ilvl="1" w:tplc="0C0A0003" w:tentative="1">
      <w:start w:val="1"/>
      <w:numFmt w:val="bullet"/>
      <w:lvlText w:val="o"/>
      <w:lvlJc w:val="left"/>
      <w:pPr>
        <w:ind w:left="1439" w:hanging="360"/>
      </w:pPr>
      <w:rPr>
        <w:rFonts w:ascii="Courier New" w:hAnsi="Courier New" w:cs="Courier New" w:hint="default"/>
      </w:rPr>
    </w:lvl>
    <w:lvl w:ilvl="2" w:tplc="0C0A0005" w:tentative="1">
      <w:start w:val="1"/>
      <w:numFmt w:val="bullet"/>
      <w:lvlText w:val=""/>
      <w:lvlJc w:val="left"/>
      <w:pPr>
        <w:ind w:left="2159" w:hanging="360"/>
      </w:pPr>
      <w:rPr>
        <w:rFonts w:ascii="Wingdings" w:hAnsi="Wingdings" w:hint="default"/>
      </w:rPr>
    </w:lvl>
    <w:lvl w:ilvl="3" w:tplc="0C0A0001" w:tentative="1">
      <w:start w:val="1"/>
      <w:numFmt w:val="bullet"/>
      <w:lvlText w:val=""/>
      <w:lvlJc w:val="left"/>
      <w:pPr>
        <w:ind w:left="2879" w:hanging="360"/>
      </w:pPr>
      <w:rPr>
        <w:rFonts w:ascii="Symbol" w:hAnsi="Symbol" w:hint="default"/>
      </w:rPr>
    </w:lvl>
    <w:lvl w:ilvl="4" w:tplc="0C0A0003" w:tentative="1">
      <w:start w:val="1"/>
      <w:numFmt w:val="bullet"/>
      <w:lvlText w:val="o"/>
      <w:lvlJc w:val="left"/>
      <w:pPr>
        <w:ind w:left="3599" w:hanging="360"/>
      </w:pPr>
      <w:rPr>
        <w:rFonts w:ascii="Courier New" w:hAnsi="Courier New" w:cs="Courier New" w:hint="default"/>
      </w:rPr>
    </w:lvl>
    <w:lvl w:ilvl="5" w:tplc="0C0A0005" w:tentative="1">
      <w:start w:val="1"/>
      <w:numFmt w:val="bullet"/>
      <w:lvlText w:val=""/>
      <w:lvlJc w:val="left"/>
      <w:pPr>
        <w:ind w:left="4319" w:hanging="360"/>
      </w:pPr>
      <w:rPr>
        <w:rFonts w:ascii="Wingdings" w:hAnsi="Wingdings" w:hint="default"/>
      </w:rPr>
    </w:lvl>
    <w:lvl w:ilvl="6" w:tplc="0C0A0001" w:tentative="1">
      <w:start w:val="1"/>
      <w:numFmt w:val="bullet"/>
      <w:lvlText w:val=""/>
      <w:lvlJc w:val="left"/>
      <w:pPr>
        <w:ind w:left="5039" w:hanging="360"/>
      </w:pPr>
      <w:rPr>
        <w:rFonts w:ascii="Symbol" w:hAnsi="Symbol" w:hint="default"/>
      </w:rPr>
    </w:lvl>
    <w:lvl w:ilvl="7" w:tplc="0C0A0003" w:tentative="1">
      <w:start w:val="1"/>
      <w:numFmt w:val="bullet"/>
      <w:lvlText w:val="o"/>
      <w:lvlJc w:val="left"/>
      <w:pPr>
        <w:ind w:left="5759" w:hanging="360"/>
      </w:pPr>
      <w:rPr>
        <w:rFonts w:ascii="Courier New" w:hAnsi="Courier New" w:cs="Courier New" w:hint="default"/>
      </w:rPr>
    </w:lvl>
    <w:lvl w:ilvl="8" w:tplc="0C0A0005" w:tentative="1">
      <w:start w:val="1"/>
      <w:numFmt w:val="bullet"/>
      <w:lvlText w:val=""/>
      <w:lvlJc w:val="left"/>
      <w:pPr>
        <w:ind w:left="6479" w:hanging="360"/>
      </w:pPr>
      <w:rPr>
        <w:rFonts w:ascii="Wingdings" w:hAnsi="Wingdings" w:hint="default"/>
      </w:rPr>
    </w:lvl>
  </w:abstractNum>
  <w:abstractNum w:abstractNumId="35" w15:restartNumberingAfterBreak="0">
    <w:nsid w:val="5D0C67C4"/>
    <w:multiLevelType w:val="multilevel"/>
    <w:tmpl w:val="210E82C0"/>
    <w:lvl w:ilvl="0">
      <w:start w:val="1"/>
      <w:numFmt w:val="decimal"/>
      <w:suff w:val="space"/>
      <w:lvlText w:val="%1."/>
      <w:lvlJc w:val="left"/>
      <w:pPr>
        <w:tabs>
          <w:tab w:val="num" w:pos="0"/>
        </w:tabs>
        <w:ind w:left="360" w:hanging="360"/>
      </w:pPr>
      <w:rPr>
        <w:rFonts w:cs="Times New Roman"/>
      </w:rPr>
    </w:lvl>
    <w:lvl w:ilvl="1">
      <w:start w:val="1"/>
      <w:numFmt w:val="decimal"/>
      <w:suff w:val="space"/>
      <w:lvlText w:val="%1.%2."/>
      <w:lvlJc w:val="left"/>
      <w:pPr>
        <w:tabs>
          <w:tab w:val="num" w:pos="0"/>
        </w:tabs>
        <w:ind w:left="792" w:hanging="432"/>
      </w:pPr>
      <w:rPr>
        <w:rFonts w:cs="Times New Roman"/>
        <w:b/>
      </w:rPr>
    </w:lvl>
    <w:lvl w:ilvl="2">
      <w:start w:val="1"/>
      <w:numFmt w:val="decimal"/>
      <w:suff w:val="space"/>
      <w:lvlText w:val="%1.%2.%3."/>
      <w:lvlJc w:val="left"/>
      <w:pPr>
        <w:tabs>
          <w:tab w:val="num" w:pos="0"/>
        </w:tabs>
        <w:ind w:left="1224" w:hanging="504"/>
      </w:pPr>
      <w:rPr>
        <w:rFonts w:cs="Times New Roman"/>
        <w:b/>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36" w15:restartNumberingAfterBreak="0">
    <w:nsid w:val="6F630992"/>
    <w:multiLevelType w:val="hybridMultilevel"/>
    <w:tmpl w:val="B45CBCA4"/>
    <w:lvl w:ilvl="0" w:tplc="524C9912">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A2C2FDA">
      <w:start w:val="1"/>
      <w:numFmt w:val="bullet"/>
      <w:lvlText w:val="o"/>
      <w:lvlJc w:val="left"/>
      <w:pPr>
        <w:ind w:left="7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89663A0">
      <w:start w:val="1"/>
      <w:numFmt w:val="bullet"/>
      <w:lvlText w:val="▪"/>
      <w:lvlJc w:val="left"/>
      <w:pPr>
        <w:ind w:left="12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8666DD0">
      <w:start w:val="1"/>
      <w:numFmt w:val="bullet"/>
      <w:lvlText w:val="•"/>
      <w:lvlJc w:val="left"/>
      <w:pPr>
        <w:ind w:left="16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9BC30A2">
      <w:start w:val="1"/>
      <w:numFmt w:val="bullet"/>
      <w:lvlText w:val="o"/>
      <w:lvlJc w:val="left"/>
      <w:pPr>
        <w:ind w:left="2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030C644">
      <w:start w:val="1"/>
      <w:numFmt w:val="bullet"/>
      <w:lvlText w:val="▪"/>
      <w:lvlJc w:val="left"/>
      <w:pPr>
        <w:ind w:left="2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B30083C">
      <w:start w:val="1"/>
      <w:numFmt w:val="bullet"/>
      <w:lvlRestart w:val="0"/>
      <w:lvlText w:val="-"/>
      <w:lvlJc w:val="left"/>
      <w:pPr>
        <w:ind w:left="28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7FCC6C0">
      <w:start w:val="1"/>
      <w:numFmt w:val="bullet"/>
      <w:lvlText w:val="o"/>
      <w:lvlJc w:val="left"/>
      <w:pPr>
        <w:ind w:left="36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AE0A82">
      <w:start w:val="1"/>
      <w:numFmt w:val="bullet"/>
      <w:lvlText w:val="▪"/>
      <w:lvlJc w:val="left"/>
      <w:pPr>
        <w:ind w:left="43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07E60B0"/>
    <w:multiLevelType w:val="multilevel"/>
    <w:tmpl w:val="EE722ADE"/>
    <w:lvl w:ilvl="0">
      <w:start w:val="1"/>
      <w:numFmt w:val="bullet"/>
      <w:lvlText w:val=""/>
      <w:lvlPicBulletId w:val="0"/>
      <w:lvlJc w:val="left"/>
      <w:pPr>
        <w:tabs>
          <w:tab w:val="num" w:pos="0"/>
        </w:tabs>
        <w:ind w:left="454" w:hanging="397"/>
      </w:pPr>
      <w:rPr>
        <w:rFonts w:ascii="Symbol" w:hAnsi="Symbol" w:cs="Symbol" w:hint="default"/>
      </w:rPr>
    </w:lvl>
    <w:lvl w:ilvl="1">
      <w:start w:val="1"/>
      <w:numFmt w:val="bullet"/>
      <w:lvlText w:val=""/>
      <w:lvlJc w:val="left"/>
      <w:pPr>
        <w:ind w:left="533" w:hanging="360"/>
      </w:pPr>
      <w:rPr>
        <w:rFonts w:ascii="Symbol" w:hAnsi="Symbol" w:hint="default"/>
      </w:rPr>
    </w:lvl>
    <w:lvl w:ilvl="2">
      <w:start w:val="1"/>
      <w:numFmt w:val="bullet"/>
      <w:lvlText w:val=""/>
      <w:lvlJc w:val="left"/>
      <w:pPr>
        <w:tabs>
          <w:tab w:val="num" w:pos="0"/>
        </w:tabs>
        <w:ind w:left="1253" w:hanging="360"/>
      </w:pPr>
      <w:rPr>
        <w:rFonts w:ascii="Wingdings" w:hAnsi="Wingdings" w:cs="Wingdings" w:hint="default"/>
      </w:rPr>
    </w:lvl>
    <w:lvl w:ilvl="3">
      <w:start w:val="1"/>
      <w:numFmt w:val="bullet"/>
      <w:lvlText w:val=""/>
      <w:lvlJc w:val="left"/>
      <w:pPr>
        <w:tabs>
          <w:tab w:val="num" w:pos="0"/>
        </w:tabs>
        <w:ind w:left="1973" w:hanging="360"/>
      </w:pPr>
      <w:rPr>
        <w:rFonts w:ascii="Symbol" w:hAnsi="Symbol" w:cs="Symbol" w:hint="default"/>
      </w:rPr>
    </w:lvl>
    <w:lvl w:ilvl="4">
      <w:start w:val="1"/>
      <w:numFmt w:val="bullet"/>
      <w:lvlText w:val="o"/>
      <w:lvlJc w:val="left"/>
      <w:pPr>
        <w:tabs>
          <w:tab w:val="num" w:pos="0"/>
        </w:tabs>
        <w:ind w:left="2693" w:hanging="360"/>
      </w:pPr>
      <w:rPr>
        <w:rFonts w:ascii="Courier New" w:hAnsi="Courier New" w:cs="Courier New" w:hint="default"/>
      </w:rPr>
    </w:lvl>
    <w:lvl w:ilvl="5">
      <w:start w:val="1"/>
      <w:numFmt w:val="bullet"/>
      <w:lvlText w:val=""/>
      <w:lvlJc w:val="left"/>
      <w:pPr>
        <w:tabs>
          <w:tab w:val="num" w:pos="0"/>
        </w:tabs>
        <w:ind w:left="3413" w:hanging="360"/>
      </w:pPr>
      <w:rPr>
        <w:rFonts w:ascii="Wingdings" w:hAnsi="Wingdings" w:cs="Wingdings" w:hint="default"/>
      </w:rPr>
    </w:lvl>
    <w:lvl w:ilvl="6">
      <w:start w:val="1"/>
      <w:numFmt w:val="bullet"/>
      <w:lvlText w:val=""/>
      <w:lvlJc w:val="left"/>
      <w:pPr>
        <w:tabs>
          <w:tab w:val="num" w:pos="0"/>
        </w:tabs>
        <w:ind w:left="4133" w:hanging="360"/>
      </w:pPr>
      <w:rPr>
        <w:rFonts w:ascii="Symbol" w:hAnsi="Symbol" w:cs="Symbol" w:hint="default"/>
      </w:rPr>
    </w:lvl>
    <w:lvl w:ilvl="7">
      <w:start w:val="1"/>
      <w:numFmt w:val="bullet"/>
      <w:lvlText w:val="o"/>
      <w:lvlJc w:val="left"/>
      <w:pPr>
        <w:tabs>
          <w:tab w:val="num" w:pos="0"/>
        </w:tabs>
        <w:ind w:left="4853" w:hanging="360"/>
      </w:pPr>
      <w:rPr>
        <w:rFonts w:ascii="Courier New" w:hAnsi="Courier New" w:cs="Courier New" w:hint="default"/>
      </w:rPr>
    </w:lvl>
    <w:lvl w:ilvl="8">
      <w:start w:val="1"/>
      <w:numFmt w:val="bullet"/>
      <w:lvlText w:val=""/>
      <w:lvlJc w:val="left"/>
      <w:pPr>
        <w:tabs>
          <w:tab w:val="num" w:pos="0"/>
        </w:tabs>
        <w:ind w:left="5573" w:hanging="360"/>
      </w:pPr>
      <w:rPr>
        <w:rFonts w:ascii="Wingdings" w:hAnsi="Wingdings" w:cs="Wingdings" w:hint="default"/>
      </w:rPr>
    </w:lvl>
  </w:abstractNum>
  <w:abstractNum w:abstractNumId="38" w15:restartNumberingAfterBreak="0">
    <w:nsid w:val="72056A3B"/>
    <w:multiLevelType w:val="hybridMultilevel"/>
    <w:tmpl w:val="EA009EDA"/>
    <w:lvl w:ilvl="0" w:tplc="56D6B832">
      <w:start w:val="1"/>
      <w:numFmt w:val="decimal"/>
      <w:lvlText w:val="%1."/>
      <w:lvlJc w:val="left"/>
      <w:pPr>
        <w:ind w:left="362" w:hanging="360"/>
      </w:pPr>
      <w:rPr>
        <w:rFonts w:hint="default"/>
      </w:rPr>
    </w:lvl>
    <w:lvl w:ilvl="1" w:tplc="0C0A0019" w:tentative="1">
      <w:start w:val="1"/>
      <w:numFmt w:val="lowerLetter"/>
      <w:lvlText w:val="%2."/>
      <w:lvlJc w:val="left"/>
      <w:pPr>
        <w:ind w:left="1082" w:hanging="360"/>
      </w:pPr>
    </w:lvl>
    <w:lvl w:ilvl="2" w:tplc="0C0A001B" w:tentative="1">
      <w:start w:val="1"/>
      <w:numFmt w:val="lowerRoman"/>
      <w:lvlText w:val="%3."/>
      <w:lvlJc w:val="right"/>
      <w:pPr>
        <w:ind w:left="1802" w:hanging="180"/>
      </w:pPr>
    </w:lvl>
    <w:lvl w:ilvl="3" w:tplc="0C0A000F" w:tentative="1">
      <w:start w:val="1"/>
      <w:numFmt w:val="decimal"/>
      <w:lvlText w:val="%4."/>
      <w:lvlJc w:val="left"/>
      <w:pPr>
        <w:ind w:left="2522" w:hanging="360"/>
      </w:pPr>
    </w:lvl>
    <w:lvl w:ilvl="4" w:tplc="0C0A0019" w:tentative="1">
      <w:start w:val="1"/>
      <w:numFmt w:val="lowerLetter"/>
      <w:lvlText w:val="%5."/>
      <w:lvlJc w:val="left"/>
      <w:pPr>
        <w:ind w:left="3242" w:hanging="360"/>
      </w:pPr>
    </w:lvl>
    <w:lvl w:ilvl="5" w:tplc="0C0A001B" w:tentative="1">
      <w:start w:val="1"/>
      <w:numFmt w:val="lowerRoman"/>
      <w:lvlText w:val="%6."/>
      <w:lvlJc w:val="right"/>
      <w:pPr>
        <w:ind w:left="3962" w:hanging="180"/>
      </w:pPr>
    </w:lvl>
    <w:lvl w:ilvl="6" w:tplc="0C0A000F" w:tentative="1">
      <w:start w:val="1"/>
      <w:numFmt w:val="decimal"/>
      <w:lvlText w:val="%7."/>
      <w:lvlJc w:val="left"/>
      <w:pPr>
        <w:ind w:left="4682" w:hanging="360"/>
      </w:pPr>
    </w:lvl>
    <w:lvl w:ilvl="7" w:tplc="0C0A0019" w:tentative="1">
      <w:start w:val="1"/>
      <w:numFmt w:val="lowerLetter"/>
      <w:lvlText w:val="%8."/>
      <w:lvlJc w:val="left"/>
      <w:pPr>
        <w:ind w:left="5402" w:hanging="360"/>
      </w:pPr>
    </w:lvl>
    <w:lvl w:ilvl="8" w:tplc="0C0A001B" w:tentative="1">
      <w:start w:val="1"/>
      <w:numFmt w:val="lowerRoman"/>
      <w:lvlText w:val="%9."/>
      <w:lvlJc w:val="right"/>
      <w:pPr>
        <w:ind w:left="6122" w:hanging="180"/>
      </w:pPr>
    </w:lvl>
  </w:abstractNum>
  <w:abstractNum w:abstractNumId="39" w15:restartNumberingAfterBreak="0">
    <w:nsid w:val="77345F1F"/>
    <w:multiLevelType w:val="multilevel"/>
    <w:tmpl w:val="CA1C09AA"/>
    <w:lvl w:ilvl="0">
      <w:start w:val="1"/>
      <w:numFmt w:val="decimal"/>
      <w:suff w:val="space"/>
      <w:lvlText w:val="7.2.%1"/>
      <w:lvlJc w:val="left"/>
      <w:pPr>
        <w:tabs>
          <w:tab w:val="num" w:pos="0"/>
        </w:tabs>
        <w:ind w:left="284" w:hanging="79"/>
      </w:pPr>
    </w:lvl>
    <w:lvl w:ilvl="1">
      <w:numFmt w:val="bullet"/>
      <w:lvlText w:val="-"/>
      <w:lvlJc w:val="left"/>
      <w:pPr>
        <w:tabs>
          <w:tab w:val="num" w:pos="0"/>
        </w:tabs>
        <w:ind w:left="1410" w:hanging="360"/>
      </w:pPr>
      <w:rPr>
        <w:rFonts w:ascii="Arial Narrow" w:eastAsiaTheme="minorEastAsia" w:hAnsi="Arial Narrow" w:cs="Arial Narrow" w:hint="default"/>
      </w:rPr>
    </w:lvl>
    <w:lvl w:ilvl="2">
      <w:start w:val="1"/>
      <w:numFmt w:val="bullet"/>
      <w:lvlText w:val=""/>
      <w:lvlJc w:val="left"/>
      <w:pPr>
        <w:tabs>
          <w:tab w:val="num" w:pos="0"/>
        </w:tabs>
        <w:ind w:left="2130" w:hanging="360"/>
      </w:pPr>
      <w:rPr>
        <w:rFonts w:ascii="Wingdings" w:hAnsi="Wingdings" w:cs="Wingdings" w:hint="default"/>
      </w:rPr>
    </w:lvl>
    <w:lvl w:ilvl="3">
      <w:start w:val="1"/>
      <w:numFmt w:val="bullet"/>
      <w:lvlText w:val=""/>
      <w:lvlJc w:val="left"/>
      <w:pPr>
        <w:tabs>
          <w:tab w:val="num" w:pos="0"/>
        </w:tabs>
        <w:ind w:left="2850" w:hanging="360"/>
      </w:pPr>
      <w:rPr>
        <w:rFonts w:ascii="Symbol" w:hAnsi="Symbol" w:cs="Symbol" w:hint="default"/>
      </w:rPr>
    </w:lvl>
    <w:lvl w:ilvl="4">
      <w:start w:val="1"/>
      <w:numFmt w:val="bullet"/>
      <w:lvlText w:val="o"/>
      <w:lvlJc w:val="left"/>
      <w:pPr>
        <w:tabs>
          <w:tab w:val="num" w:pos="0"/>
        </w:tabs>
        <w:ind w:left="3570" w:hanging="360"/>
      </w:pPr>
      <w:rPr>
        <w:rFonts w:ascii="Courier New" w:hAnsi="Courier New" w:cs="Courier New" w:hint="default"/>
      </w:rPr>
    </w:lvl>
    <w:lvl w:ilvl="5">
      <w:start w:val="1"/>
      <w:numFmt w:val="bullet"/>
      <w:lvlText w:val=""/>
      <w:lvlJc w:val="left"/>
      <w:pPr>
        <w:tabs>
          <w:tab w:val="num" w:pos="0"/>
        </w:tabs>
        <w:ind w:left="4290" w:hanging="360"/>
      </w:pPr>
      <w:rPr>
        <w:rFonts w:ascii="Wingdings" w:hAnsi="Wingdings" w:cs="Wingdings" w:hint="default"/>
      </w:rPr>
    </w:lvl>
    <w:lvl w:ilvl="6">
      <w:start w:val="1"/>
      <w:numFmt w:val="bullet"/>
      <w:lvlText w:val=""/>
      <w:lvlJc w:val="left"/>
      <w:pPr>
        <w:tabs>
          <w:tab w:val="num" w:pos="0"/>
        </w:tabs>
        <w:ind w:left="5010" w:hanging="360"/>
      </w:pPr>
      <w:rPr>
        <w:rFonts w:ascii="Symbol" w:hAnsi="Symbol" w:cs="Symbol" w:hint="default"/>
      </w:rPr>
    </w:lvl>
    <w:lvl w:ilvl="7">
      <w:start w:val="1"/>
      <w:numFmt w:val="bullet"/>
      <w:lvlText w:val="o"/>
      <w:lvlJc w:val="left"/>
      <w:pPr>
        <w:tabs>
          <w:tab w:val="num" w:pos="0"/>
        </w:tabs>
        <w:ind w:left="5730" w:hanging="360"/>
      </w:pPr>
      <w:rPr>
        <w:rFonts w:ascii="Courier New" w:hAnsi="Courier New" w:cs="Courier New" w:hint="default"/>
      </w:rPr>
    </w:lvl>
    <w:lvl w:ilvl="8">
      <w:start w:val="1"/>
      <w:numFmt w:val="bullet"/>
      <w:lvlText w:val=""/>
      <w:lvlJc w:val="left"/>
      <w:pPr>
        <w:tabs>
          <w:tab w:val="num" w:pos="0"/>
        </w:tabs>
        <w:ind w:left="6450" w:hanging="360"/>
      </w:pPr>
      <w:rPr>
        <w:rFonts w:ascii="Wingdings" w:hAnsi="Wingdings" w:cs="Wingdings" w:hint="default"/>
      </w:rPr>
    </w:lvl>
  </w:abstractNum>
  <w:abstractNum w:abstractNumId="40" w15:restartNumberingAfterBreak="0">
    <w:nsid w:val="7AA9775C"/>
    <w:multiLevelType w:val="hybridMultilevel"/>
    <w:tmpl w:val="89EC9CAC"/>
    <w:lvl w:ilvl="0" w:tplc="056A1FDE">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6965EE6">
      <w:start w:val="1"/>
      <w:numFmt w:val="bullet"/>
      <w:lvlText w:val="o"/>
      <w:lvlJc w:val="left"/>
      <w:pPr>
        <w:ind w:left="8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5EEB95A">
      <w:start w:val="1"/>
      <w:numFmt w:val="bullet"/>
      <w:lvlText w:val="▪"/>
      <w:lvlJc w:val="left"/>
      <w:pPr>
        <w:ind w:left="12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6F89922">
      <w:start w:val="1"/>
      <w:numFmt w:val="bullet"/>
      <w:lvlText w:val="•"/>
      <w:lvlJc w:val="left"/>
      <w:pPr>
        <w:ind w:left="17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BD87898">
      <w:start w:val="1"/>
      <w:numFmt w:val="bullet"/>
      <w:lvlText w:val="o"/>
      <w:lvlJc w:val="left"/>
      <w:pPr>
        <w:ind w:left="21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E08ABE2">
      <w:start w:val="1"/>
      <w:numFmt w:val="bullet"/>
      <w:lvlRestart w:val="0"/>
      <w:lvlText w:val="-"/>
      <w:lvlJc w:val="left"/>
      <w:pPr>
        <w:ind w:left="28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2F61ED2">
      <w:start w:val="1"/>
      <w:numFmt w:val="bullet"/>
      <w:lvlText w:val="•"/>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8B0014C">
      <w:start w:val="1"/>
      <w:numFmt w:val="bullet"/>
      <w:lvlText w:val="o"/>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D8B524">
      <w:start w:val="1"/>
      <w:numFmt w:val="bullet"/>
      <w:lvlText w:val="▪"/>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B67571"/>
    <w:multiLevelType w:val="hybridMultilevel"/>
    <w:tmpl w:val="36AA5F14"/>
    <w:lvl w:ilvl="0" w:tplc="3BE8AF3C">
      <w:start w:val="1"/>
      <w:numFmt w:val="decimal"/>
      <w:lvlText w:val="(%1)"/>
      <w:lvlJc w:val="left"/>
      <w:pPr>
        <w:ind w:left="390" w:hanging="360"/>
      </w:pPr>
      <w:rPr>
        <w:rFonts w:ascii="Noto Sans Light" w:eastAsia="Tahoma" w:hAnsi="Noto Sans Light" w:cs="Noto Sans Light" w:hint="default"/>
        <w:w w:val="90"/>
        <w:sz w:val="11"/>
      </w:rPr>
    </w:lvl>
    <w:lvl w:ilvl="1" w:tplc="0C0A0019" w:tentative="1">
      <w:start w:val="1"/>
      <w:numFmt w:val="lowerLetter"/>
      <w:lvlText w:val="%2."/>
      <w:lvlJc w:val="left"/>
      <w:pPr>
        <w:ind w:left="1110" w:hanging="360"/>
      </w:pPr>
    </w:lvl>
    <w:lvl w:ilvl="2" w:tplc="0C0A001B" w:tentative="1">
      <w:start w:val="1"/>
      <w:numFmt w:val="lowerRoman"/>
      <w:lvlText w:val="%3."/>
      <w:lvlJc w:val="right"/>
      <w:pPr>
        <w:ind w:left="1830" w:hanging="180"/>
      </w:pPr>
    </w:lvl>
    <w:lvl w:ilvl="3" w:tplc="0C0A000F" w:tentative="1">
      <w:start w:val="1"/>
      <w:numFmt w:val="decimal"/>
      <w:lvlText w:val="%4."/>
      <w:lvlJc w:val="left"/>
      <w:pPr>
        <w:ind w:left="2550" w:hanging="360"/>
      </w:pPr>
    </w:lvl>
    <w:lvl w:ilvl="4" w:tplc="0C0A0019" w:tentative="1">
      <w:start w:val="1"/>
      <w:numFmt w:val="lowerLetter"/>
      <w:lvlText w:val="%5."/>
      <w:lvlJc w:val="left"/>
      <w:pPr>
        <w:ind w:left="3270" w:hanging="360"/>
      </w:pPr>
    </w:lvl>
    <w:lvl w:ilvl="5" w:tplc="0C0A001B" w:tentative="1">
      <w:start w:val="1"/>
      <w:numFmt w:val="lowerRoman"/>
      <w:lvlText w:val="%6."/>
      <w:lvlJc w:val="right"/>
      <w:pPr>
        <w:ind w:left="3990" w:hanging="180"/>
      </w:pPr>
    </w:lvl>
    <w:lvl w:ilvl="6" w:tplc="0C0A000F" w:tentative="1">
      <w:start w:val="1"/>
      <w:numFmt w:val="decimal"/>
      <w:lvlText w:val="%7."/>
      <w:lvlJc w:val="left"/>
      <w:pPr>
        <w:ind w:left="4710" w:hanging="360"/>
      </w:pPr>
    </w:lvl>
    <w:lvl w:ilvl="7" w:tplc="0C0A0019" w:tentative="1">
      <w:start w:val="1"/>
      <w:numFmt w:val="lowerLetter"/>
      <w:lvlText w:val="%8."/>
      <w:lvlJc w:val="left"/>
      <w:pPr>
        <w:ind w:left="5430" w:hanging="360"/>
      </w:pPr>
    </w:lvl>
    <w:lvl w:ilvl="8" w:tplc="0C0A001B" w:tentative="1">
      <w:start w:val="1"/>
      <w:numFmt w:val="lowerRoman"/>
      <w:lvlText w:val="%9."/>
      <w:lvlJc w:val="right"/>
      <w:pPr>
        <w:ind w:left="6150" w:hanging="180"/>
      </w:pPr>
    </w:lvl>
  </w:abstractNum>
  <w:abstractNum w:abstractNumId="42" w15:restartNumberingAfterBreak="0">
    <w:nsid w:val="7B0C3C27"/>
    <w:multiLevelType w:val="multilevel"/>
    <w:tmpl w:val="B80E8718"/>
    <w:lvl w:ilvl="0">
      <w:start w:val="1"/>
      <w:numFmt w:val="decimal"/>
      <w:lvlText w:val="%1."/>
      <w:lvlJc w:val="left"/>
      <w:pPr>
        <w:tabs>
          <w:tab w:val="num" w:pos="567"/>
        </w:tabs>
        <w:ind w:left="567" w:hanging="567"/>
      </w:pPr>
      <w:rPr>
        <w:b/>
        <w:i w:val="0"/>
      </w:rPr>
    </w:lvl>
    <w:lvl w:ilvl="1">
      <w:start w:val="1"/>
      <w:numFmt w:val="decimal"/>
      <w:lvlText w:val="%1.%2"/>
      <w:lvlJc w:val="left"/>
      <w:pPr>
        <w:tabs>
          <w:tab w:val="num" w:pos="576"/>
        </w:tabs>
        <w:ind w:left="576" w:hanging="576"/>
      </w:pPr>
      <w:rPr>
        <w:b/>
        <w:bCs/>
        <w:color w:val="auto"/>
        <w:sz w:val="21"/>
        <w:szCs w:val="24"/>
        <w:u w:val="none"/>
      </w:rPr>
    </w:lvl>
    <w:lvl w:ilvl="2">
      <w:start w:val="1"/>
      <w:numFmt w:val="decimal"/>
      <w:lvlText w:val="%1.%2.%3"/>
      <w:lvlJc w:val="left"/>
      <w:pPr>
        <w:tabs>
          <w:tab w:val="num" w:pos="1146"/>
        </w:tabs>
        <w:ind w:left="1146" w:hanging="720"/>
      </w:pPr>
      <w:rPr>
        <w:rFonts w:ascii="Source Sans Pro" w:hAnsi="Source Sans Pro"/>
        <w:b w:val="0"/>
        <w:u w:val="single"/>
      </w:rPr>
    </w:lvl>
    <w:lvl w:ilvl="3">
      <w:start w:val="1"/>
      <w:numFmt w:val="decimal"/>
      <w:lvlText w:val="%1.%2.%3.%4"/>
      <w:lvlJc w:val="left"/>
      <w:pPr>
        <w:tabs>
          <w:tab w:val="num" w:pos="864"/>
        </w:tabs>
        <w:ind w:left="864" w:hanging="864"/>
      </w:pPr>
      <w:rPr>
        <w:rFonts w:ascii="Source Sans Pro" w:hAnsi="Source Sans Pro"/>
        <w:b w:val="0"/>
        <w:i/>
        <w:sz w:val="21"/>
        <w:szCs w:val="21"/>
        <w:u w:val="single"/>
        <w:lang w:val="es-ES"/>
      </w:rPr>
    </w:lvl>
    <w:lvl w:ilvl="4">
      <w:start w:val="1"/>
      <w:numFmt w:val="decimal"/>
      <w:lvlText w:val="%1.%2.%3.%4.%5"/>
      <w:lvlJc w:val="left"/>
      <w:pPr>
        <w:tabs>
          <w:tab w:val="num" w:pos="1150"/>
        </w:tabs>
        <w:ind w:left="1150" w:hanging="1008"/>
      </w:pPr>
      <w:rPr>
        <w:rFonts w:cs="Times New Roman"/>
        <w:b w:val="0"/>
        <w:bCs w:val="0"/>
        <w:i w:val="0"/>
        <w:iCs w:val="0"/>
        <w:caps w:val="0"/>
        <w:smallCaps w:val="0"/>
        <w:strike w:val="0"/>
        <w:dstrike w:val="0"/>
        <w:vanish w:val="0"/>
        <w:color w:val="000000"/>
        <w:spacing w:val="0"/>
        <w:kern w:val="0"/>
        <w:position w:val="0"/>
        <w:sz w:val="22"/>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u w:val="single"/>
      </w:rPr>
    </w:lvl>
    <w:lvl w:ilvl="6">
      <w:start w:val="1"/>
      <w:numFmt w:val="decimal"/>
      <w:lvlText w:val="%1.%2.%3.%4.%5.%6.%7"/>
      <w:lvlJc w:val="left"/>
      <w:pPr>
        <w:tabs>
          <w:tab w:val="num" w:pos="1296"/>
        </w:tabs>
        <w:ind w:left="1296" w:hanging="1296"/>
      </w:pPr>
      <w:rPr>
        <w:u w:val="single"/>
      </w:rPr>
    </w:lvl>
    <w:lvl w:ilvl="7">
      <w:start w:val="1"/>
      <w:numFmt w:val="decimal"/>
      <w:lvlText w:val="%1.%2.%3.%4.%5.%6.%7.%8"/>
      <w:lvlJc w:val="left"/>
      <w:pPr>
        <w:tabs>
          <w:tab w:val="num" w:pos="1440"/>
        </w:tabs>
        <w:ind w:left="1440" w:hanging="1440"/>
      </w:pPr>
      <w:rPr>
        <w:u w:val="single"/>
      </w:rPr>
    </w:lvl>
    <w:lvl w:ilvl="8">
      <w:start w:val="1"/>
      <w:numFmt w:val="decimal"/>
      <w:lvlText w:val="%1.%2.%3.%4.%5.%6.%7.%8.%9"/>
      <w:lvlJc w:val="left"/>
      <w:pPr>
        <w:tabs>
          <w:tab w:val="num" w:pos="1584"/>
        </w:tabs>
        <w:ind w:left="1584" w:hanging="1584"/>
      </w:pPr>
      <w:rPr>
        <w:u w:val="single"/>
      </w:rPr>
    </w:lvl>
  </w:abstractNum>
  <w:num w:numId="1" w16cid:durableId="1002201380">
    <w:abstractNumId w:val="1"/>
  </w:num>
  <w:num w:numId="2" w16cid:durableId="1190534594">
    <w:abstractNumId w:val="13"/>
  </w:num>
  <w:num w:numId="3" w16cid:durableId="475029639">
    <w:abstractNumId w:val="33"/>
  </w:num>
  <w:num w:numId="4" w16cid:durableId="373113900">
    <w:abstractNumId w:val="40"/>
  </w:num>
  <w:num w:numId="5" w16cid:durableId="699941440">
    <w:abstractNumId w:val="20"/>
  </w:num>
  <w:num w:numId="6" w16cid:durableId="766267508">
    <w:abstractNumId w:val="36"/>
  </w:num>
  <w:num w:numId="7" w16cid:durableId="1485126704">
    <w:abstractNumId w:val="17"/>
  </w:num>
  <w:num w:numId="8" w16cid:durableId="714037862">
    <w:abstractNumId w:val="32"/>
  </w:num>
  <w:num w:numId="9" w16cid:durableId="452746065">
    <w:abstractNumId w:val="21"/>
  </w:num>
  <w:num w:numId="10" w16cid:durableId="622345181">
    <w:abstractNumId w:val="9"/>
  </w:num>
  <w:num w:numId="11" w16cid:durableId="18355427">
    <w:abstractNumId w:val="7"/>
  </w:num>
  <w:num w:numId="12" w16cid:durableId="466820302">
    <w:abstractNumId w:val="24"/>
  </w:num>
  <w:num w:numId="13" w16cid:durableId="988365147">
    <w:abstractNumId w:val="3"/>
  </w:num>
  <w:num w:numId="14" w16cid:durableId="40979040">
    <w:abstractNumId w:val="12"/>
  </w:num>
  <w:num w:numId="15" w16cid:durableId="1710646449">
    <w:abstractNumId w:val="23"/>
  </w:num>
  <w:num w:numId="16" w16cid:durableId="180053081">
    <w:abstractNumId w:val="30"/>
  </w:num>
  <w:num w:numId="17" w16cid:durableId="746463125">
    <w:abstractNumId w:val="19"/>
  </w:num>
  <w:num w:numId="18" w16cid:durableId="1476949568">
    <w:abstractNumId w:val="31"/>
  </w:num>
  <w:num w:numId="19" w16cid:durableId="1094279752">
    <w:abstractNumId w:val="5"/>
  </w:num>
  <w:num w:numId="20" w16cid:durableId="800654929">
    <w:abstractNumId w:val="34"/>
  </w:num>
  <w:num w:numId="21" w16cid:durableId="1321957296">
    <w:abstractNumId w:val="14"/>
  </w:num>
  <w:num w:numId="22" w16cid:durableId="320239021">
    <w:abstractNumId w:val="0"/>
  </w:num>
  <w:num w:numId="23" w16cid:durableId="594946642">
    <w:abstractNumId w:val="2"/>
  </w:num>
  <w:num w:numId="24" w16cid:durableId="1794516744">
    <w:abstractNumId w:val="6"/>
  </w:num>
  <w:num w:numId="25" w16cid:durableId="356204349">
    <w:abstractNumId w:val="41"/>
  </w:num>
  <w:num w:numId="26" w16cid:durableId="1217551137">
    <w:abstractNumId w:val="39"/>
  </w:num>
  <w:num w:numId="27" w16cid:durableId="1016493235">
    <w:abstractNumId w:val="28"/>
  </w:num>
  <w:num w:numId="28" w16cid:durableId="1273707465">
    <w:abstractNumId w:val="42"/>
  </w:num>
  <w:num w:numId="29" w16cid:durableId="1586449713">
    <w:abstractNumId w:val="11"/>
  </w:num>
  <w:num w:numId="30" w16cid:durableId="193274878">
    <w:abstractNumId w:val="22"/>
  </w:num>
  <w:num w:numId="31" w16cid:durableId="210582947">
    <w:abstractNumId w:val="25"/>
  </w:num>
  <w:num w:numId="32" w16cid:durableId="1500578307">
    <w:abstractNumId w:val="27"/>
  </w:num>
  <w:num w:numId="33" w16cid:durableId="1245919526">
    <w:abstractNumId w:val="4"/>
  </w:num>
  <w:num w:numId="34" w16cid:durableId="535503791">
    <w:abstractNumId w:val="10"/>
  </w:num>
  <w:num w:numId="35" w16cid:durableId="652754107">
    <w:abstractNumId w:val="37"/>
  </w:num>
  <w:num w:numId="36" w16cid:durableId="400447878">
    <w:abstractNumId w:val="18"/>
  </w:num>
  <w:num w:numId="37" w16cid:durableId="777719159">
    <w:abstractNumId w:val="15"/>
  </w:num>
  <w:num w:numId="38" w16cid:durableId="1105072795">
    <w:abstractNumId w:val="16"/>
  </w:num>
  <w:num w:numId="39" w16cid:durableId="1649748890">
    <w:abstractNumId w:val="8"/>
  </w:num>
  <w:num w:numId="40" w16cid:durableId="1453355064">
    <w:abstractNumId w:val="29"/>
  </w:num>
  <w:num w:numId="41" w16cid:durableId="1268545356">
    <w:abstractNumId w:val="35"/>
  </w:num>
  <w:num w:numId="42" w16cid:durableId="208229553">
    <w:abstractNumId w:val="26"/>
  </w:num>
  <w:num w:numId="43" w16cid:durableId="85296165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A4"/>
    <w:rsid w:val="00000790"/>
    <w:rsid w:val="00020921"/>
    <w:rsid w:val="00023566"/>
    <w:rsid w:val="000242D0"/>
    <w:rsid w:val="000315EE"/>
    <w:rsid w:val="00036585"/>
    <w:rsid w:val="00050A47"/>
    <w:rsid w:val="000561F5"/>
    <w:rsid w:val="000616E4"/>
    <w:rsid w:val="00077111"/>
    <w:rsid w:val="0008045B"/>
    <w:rsid w:val="0008133A"/>
    <w:rsid w:val="00084BFC"/>
    <w:rsid w:val="00092828"/>
    <w:rsid w:val="00094CC2"/>
    <w:rsid w:val="00095DA3"/>
    <w:rsid w:val="00095DD6"/>
    <w:rsid w:val="000A1B7C"/>
    <w:rsid w:val="000A3E70"/>
    <w:rsid w:val="000B6894"/>
    <w:rsid w:val="000C52BC"/>
    <w:rsid w:val="000D33A0"/>
    <w:rsid w:val="000E257D"/>
    <w:rsid w:val="000F36B9"/>
    <w:rsid w:val="000F3ADF"/>
    <w:rsid w:val="000F613A"/>
    <w:rsid w:val="000F6DEB"/>
    <w:rsid w:val="00102FE2"/>
    <w:rsid w:val="00105E12"/>
    <w:rsid w:val="001144B5"/>
    <w:rsid w:val="001171A9"/>
    <w:rsid w:val="00122CF4"/>
    <w:rsid w:val="00125470"/>
    <w:rsid w:val="00134888"/>
    <w:rsid w:val="00135613"/>
    <w:rsid w:val="00140DA8"/>
    <w:rsid w:val="00144793"/>
    <w:rsid w:val="00153953"/>
    <w:rsid w:val="001635CC"/>
    <w:rsid w:val="0016460B"/>
    <w:rsid w:val="00187B9B"/>
    <w:rsid w:val="00194B19"/>
    <w:rsid w:val="001A2B7C"/>
    <w:rsid w:val="001B18F5"/>
    <w:rsid w:val="001B34D6"/>
    <w:rsid w:val="001C22B4"/>
    <w:rsid w:val="001C3028"/>
    <w:rsid w:val="001C4A9E"/>
    <w:rsid w:val="001D2515"/>
    <w:rsid w:val="001E4955"/>
    <w:rsid w:val="001E7F86"/>
    <w:rsid w:val="001F38FC"/>
    <w:rsid w:val="001F7107"/>
    <w:rsid w:val="00203EFC"/>
    <w:rsid w:val="002119FB"/>
    <w:rsid w:val="002236FC"/>
    <w:rsid w:val="002348E8"/>
    <w:rsid w:val="00242C90"/>
    <w:rsid w:val="00243226"/>
    <w:rsid w:val="0024551A"/>
    <w:rsid w:val="00250CD6"/>
    <w:rsid w:val="00251338"/>
    <w:rsid w:val="002564F8"/>
    <w:rsid w:val="00257731"/>
    <w:rsid w:val="0026594A"/>
    <w:rsid w:val="00265DA0"/>
    <w:rsid w:val="00270DE7"/>
    <w:rsid w:val="0027128D"/>
    <w:rsid w:val="002941DD"/>
    <w:rsid w:val="002B128C"/>
    <w:rsid w:val="002C6277"/>
    <w:rsid w:val="002C7EF6"/>
    <w:rsid w:val="002D351B"/>
    <w:rsid w:val="002D4340"/>
    <w:rsid w:val="002F5726"/>
    <w:rsid w:val="003010A0"/>
    <w:rsid w:val="00321386"/>
    <w:rsid w:val="00321DBF"/>
    <w:rsid w:val="003273B3"/>
    <w:rsid w:val="00330A8B"/>
    <w:rsid w:val="0033482D"/>
    <w:rsid w:val="0034229C"/>
    <w:rsid w:val="003562E5"/>
    <w:rsid w:val="00356E1C"/>
    <w:rsid w:val="0036641E"/>
    <w:rsid w:val="0037796A"/>
    <w:rsid w:val="00386809"/>
    <w:rsid w:val="00395BA0"/>
    <w:rsid w:val="00397684"/>
    <w:rsid w:val="003A1B08"/>
    <w:rsid w:val="003A1FB5"/>
    <w:rsid w:val="003A2805"/>
    <w:rsid w:val="003B1C40"/>
    <w:rsid w:val="003B3A5E"/>
    <w:rsid w:val="003B4B77"/>
    <w:rsid w:val="003C186C"/>
    <w:rsid w:val="003D31B4"/>
    <w:rsid w:val="003D3505"/>
    <w:rsid w:val="003E7B6B"/>
    <w:rsid w:val="004279BA"/>
    <w:rsid w:val="00427BA7"/>
    <w:rsid w:val="004320DF"/>
    <w:rsid w:val="004343CD"/>
    <w:rsid w:val="00437389"/>
    <w:rsid w:val="004376AD"/>
    <w:rsid w:val="004428D3"/>
    <w:rsid w:val="00445A1F"/>
    <w:rsid w:val="00455B87"/>
    <w:rsid w:val="004648E4"/>
    <w:rsid w:val="00472E35"/>
    <w:rsid w:val="00481F92"/>
    <w:rsid w:val="004846D1"/>
    <w:rsid w:val="0048751A"/>
    <w:rsid w:val="00487A38"/>
    <w:rsid w:val="0049720D"/>
    <w:rsid w:val="004A35A0"/>
    <w:rsid w:val="004A6FFF"/>
    <w:rsid w:val="004D2F6A"/>
    <w:rsid w:val="004D3623"/>
    <w:rsid w:val="004D560A"/>
    <w:rsid w:val="004F20C3"/>
    <w:rsid w:val="00500637"/>
    <w:rsid w:val="00504FCD"/>
    <w:rsid w:val="00505119"/>
    <w:rsid w:val="005066C4"/>
    <w:rsid w:val="00514D30"/>
    <w:rsid w:val="0052576C"/>
    <w:rsid w:val="005275D1"/>
    <w:rsid w:val="00536DDD"/>
    <w:rsid w:val="0054231F"/>
    <w:rsid w:val="0054263B"/>
    <w:rsid w:val="00546647"/>
    <w:rsid w:val="00547A77"/>
    <w:rsid w:val="00550900"/>
    <w:rsid w:val="00554613"/>
    <w:rsid w:val="0055595C"/>
    <w:rsid w:val="00562EC4"/>
    <w:rsid w:val="00563F93"/>
    <w:rsid w:val="005738DA"/>
    <w:rsid w:val="0058544D"/>
    <w:rsid w:val="005911A8"/>
    <w:rsid w:val="005F15C0"/>
    <w:rsid w:val="005F671B"/>
    <w:rsid w:val="00604F02"/>
    <w:rsid w:val="006252BB"/>
    <w:rsid w:val="00627FAA"/>
    <w:rsid w:val="00641469"/>
    <w:rsid w:val="006459CC"/>
    <w:rsid w:val="00645A55"/>
    <w:rsid w:val="006504FF"/>
    <w:rsid w:val="00652F07"/>
    <w:rsid w:val="006535DB"/>
    <w:rsid w:val="00683B93"/>
    <w:rsid w:val="006A1B6B"/>
    <w:rsid w:val="006A3B54"/>
    <w:rsid w:val="006B6C9B"/>
    <w:rsid w:val="006B7A62"/>
    <w:rsid w:val="006D0D18"/>
    <w:rsid w:val="006D5130"/>
    <w:rsid w:val="006D5183"/>
    <w:rsid w:val="006E64C8"/>
    <w:rsid w:val="006F2A75"/>
    <w:rsid w:val="00700E5A"/>
    <w:rsid w:val="007136DB"/>
    <w:rsid w:val="007334F8"/>
    <w:rsid w:val="00737EF2"/>
    <w:rsid w:val="00742CA6"/>
    <w:rsid w:val="00743730"/>
    <w:rsid w:val="00743864"/>
    <w:rsid w:val="007553B1"/>
    <w:rsid w:val="00756AF9"/>
    <w:rsid w:val="00765004"/>
    <w:rsid w:val="00767ACA"/>
    <w:rsid w:val="00770018"/>
    <w:rsid w:val="00771333"/>
    <w:rsid w:val="00774DB8"/>
    <w:rsid w:val="00784F52"/>
    <w:rsid w:val="007A15AE"/>
    <w:rsid w:val="007A3FCE"/>
    <w:rsid w:val="007A6584"/>
    <w:rsid w:val="007B347C"/>
    <w:rsid w:val="007B593A"/>
    <w:rsid w:val="007C3D11"/>
    <w:rsid w:val="007D36F5"/>
    <w:rsid w:val="007D3D22"/>
    <w:rsid w:val="007E6B91"/>
    <w:rsid w:val="008008E5"/>
    <w:rsid w:val="00805548"/>
    <w:rsid w:val="00806808"/>
    <w:rsid w:val="00813F41"/>
    <w:rsid w:val="008167D5"/>
    <w:rsid w:val="008234DB"/>
    <w:rsid w:val="008401CC"/>
    <w:rsid w:val="00840925"/>
    <w:rsid w:val="0084133A"/>
    <w:rsid w:val="00842DB8"/>
    <w:rsid w:val="0084481C"/>
    <w:rsid w:val="00851298"/>
    <w:rsid w:val="00865AB4"/>
    <w:rsid w:val="0087480F"/>
    <w:rsid w:val="00874A9C"/>
    <w:rsid w:val="00880A44"/>
    <w:rsid w:val="00890720"/>
    <w:rsid w:val="00895F9E"/>
    <w:rsid w:val="0089769D"/>
    <w:rsid w:val="008A00EA"/>
    <w:rsid w:val="008A0AD4"/>
    <w:rsid w:val="008A1906"/>
    <w:rsid w:val="008A5AD1"/>
    <w:rsid w:val="008A614F"/>
    <w:rsid w:val="008A6BA0"/>
    <w:rsid w:val="008C29A0"/>
    <w:rsid w:val="008E0868"/>
    <w:rsid w:val="008E1E13"/>
    <w:rsid w:val="008F580F"/>
    <w:rsid w:val="00901315"/>
    <w:rsid w:val="009123BE"/>
    <w:rsid w:val="00914939"/>
    <w:rsid w:val="009243C4"/>
    <w:rsid w:val="009259D0"/>
    <w:rsid w:val="00937818"/>
    <w:rsid w:val="00945DA3"/>
    <w:rsid w:val="00955211"/>
    <w:rsid w:val="00956ED1"/>
    <w:rsid w:val="00964FBC"/>
    <w:rsid w:val="009654CE"/>
    <w:rsid w:val="0096734B"/>
    <w:rsid w:val="00977EF5"/>
    <w:rsid w:val="0098516F"/>
    <w:rsid w:val="00993B3F"/>
    <w:rsid w:val="00995AA2"/>
    <w:rsid w:val="009A5963"/>
    <w:rsid w:val="009A599B"/>
    <w:rsid w:val="009D003A"/>
    <w:rsid w:val="009E3DB1"/>
    <w:rsid w:val="009E4771"/>
    <w:rsid w:val="009E6ABE"/>
    <w:rsid w:val="009F07C4"/>
    <w:rsid w:val="00A012C9"/>
    <w:rsid w:val="00A05E67"/>
    <w:rsid w:val="00A10C43"/>
    <w:rsid w:val="00A1786E"/>
    <w:rsid w:val="00A32D68"/>
    <w:rsid w:val="00A34B37"/>
    <w:rsid w:val="00A36E7C"/>
    <w:rsid w:val="00A42004"/>
    <w:rsid w:val="00A51509"/>
    <w:rsid w:val="00A52F1C"/>
    <w:rsid w:val="00A64874"/>
    <w:rsid w:val="00A64F20"/>
    <w:rsid w:val="00A65015"/>
    <w:rsid w:val="00A7360C"/>
    <w:rsid w:val="00A7777B"/>
    <w:rsid w:val="00A813CD"/>
    <w:rsid w:val="00A81E2A"/>
    <w:rsid w:val="00AA1CDC"/>
    <w:rsid w:val="00AB1A2D"/>
    <w:rsid w:val="00AB7304"/>
    <w:rsid w:val="00AC63DE"/>
    <w:rsid w:val="00AD1AA5"/>
    <w:rsid w:val="00AD624E"/>
    <w:rsid w:val="00AE3504"/>
    <w:rsid w:val="00AE7FCC"/>
    <w:rsid w:val="00AF6CB8"/>
    <w:rsid w:val="00B0558E"/>
    <w:rsid w:val="00B0733B"/>
    <w:rsid w:val="00B156FD"/>
    <w:rsid w:val="00B20DB8"/>
    <w:rsid w:val="00B248D3"/>
    <w:rsid w:val="00B30024"/>
    <w:rsid w:val="00B30C3A"/>
    <w:rsid w:val="00B32CDC"/>
    <w:rsid w:val="00B43BA8"/>
    <w:rsid w:val="00B45904"/>
    <w:rsid w:val="00B47B5F"/>
    <w:rsid w:val="00B5616A"/>
    <w:rsid w:val="00B60AE2"/>
    <w:rsid w:val="00B653E1"/>
    <w:rsid w:val="00B71E6B"/>
    <w:rsid w:val="00B81B3F"/>
    <w:rsid w:val="00B90645"/>
    <w:rsid w:val="00B92848"/>
    <w:rsid w:val="00B92E92"/>
    <w:rsid w:val="00B95E82"/>
    <w:rsid w:val="00B963C2"/>
    <w:rsid w:val="00BA0F21"/>
    <w:rsid w:val="00BA3B83"/>
    <w:rsid w:val="00BC1E65"/>
    <w:rsid w:val="00BE1969"/>
    <w:rsid w:val="00BF0671"/>
    <w:rsid w:val="00BF0E6E"/>
    <w:rsid w:val="00C06E73"/>
    <w:rsid w:val="00C21329"/>
    <w:rsid w:val="00C301FE"/>
    <w:rsid w:val="00C306D2"/>
    <w:rsid w:val="00C45497"/>
    <w:rsid w:val="00C52A03"/>
    <w:rsid w:val="00C53083"/>
    <w:rsid w:val="00C643AD"/>
    <w:rsid w:val="00C83D61"/>
    <w:rsid w:val="00C849C8"/>
    <w:rsid w:val="00C969AE"/>
    <w:rsid w:val="00CA33AB"/>
    <w:rsid w:val="00CB2C37"/>
    <w:rsid w:val="00CC0CD6"/>
    <w:rsid w:val="00CD3BCC"/>
    <w:rsid w:val="00CE28F9"/>
    <w:rsid w:val="00CF3A39"/>
    <w:rsid w:val="00D20C7A"/>
    <w:rsid w:val="00D2761F"/>
    <w:rsid w:val="00D36BF3"/>
    <w:rsid w:val="00D43D26"/>
    <w:rsid w:val="00D448B3"/>
    <w:rsid w:val="00D46B56"/>
    <w:rsid w:val="00D47B29"/>
    <w:rsid w:val="00D53897"/>
    <w:rsid w:val="00D60731"/>
    <w:rsid w:val="00D81306"/>
    <w:rsid w:val="00D8147B"/>
    <w:rsid w:val="00D836E2"/>
    <w:rsid w:val="00D84D2A"/>
    <w:rsid w:val="00D875D8"/>
    <w:rsid w:val="00DA66C1"/>
    <w:rsid w:val="00DB38A0"/>
    <w:rsid w:val="00DB7F7F"/>
    <w:rsid w:val="00DC1AE5"/>
    <w:rsid w:val="00DF0729"/>
    <w:rsid w:val="00E012F5"/>
    <w:rsid w:val="00E04275"/>
    <w:rsid w:val="00E04B51"/>
    <w:rsid w:val="00E05B16"/>
    <w:rsid w:val="00E05C5F"/>
    <w:rsid w:val="00E1630C"/>
    <w:rsid w:val="00E2571F"/>
    <w:rsid w:val="00E25DAA"/>
    <w:rsid w:val="00E45532"/>
    <w:rsid w:val="00E53E9E"/>
    <w:rsid w:val="00E54C58"/>
    <w:rsid w:val="00E56F5C"/>
    <w:rsid w:val="00E63F61"/>
    <w:rsid w:val="00E648FF"/>
    <w:rsid w:val="00E76317"/>
    <w:rsid w:val="00E868EC"/>
    <w:rsid w:val="00E97A3B"/>
    <w:rsid w:val="00EA1FA4"/>
    <w:rsid w:val="00EB41D8"/>
    <w:rsid w:val="00EB5328"/>
    <w:rsid w:val="00EE5772"/>
    <w:rsid w:val="00EF5184"/>
    <w:rsid w:val="00EF5285"/>
    <w:rsid w:val="00EF741E"/>
    <w:rsid w:val="00EF79B9"/>
    <w:rsid w:val="00F06ABD"/>
    <w:rsid w:val="00F11C28"/>
    <w:rsid w:val="00F24C00"/>
    <w:rsid w:val="00F31159"/>
    <w:rsid w:val="00F346EA"/>
    <w:rsid w:val="00F406CD"/>
    <w:rsid w:val="00F40828"/>
    <w:rsid w:val="00F52526"/>
    <w:rsid w:val="00F57A3D"/>
    <w:rsid w:val="00F77C64"/>
    <w:rsid w:val="00F81BBF"/>
    <w:rsid w:val="00F8310E"/>
    <w:rsid w:val="00F91C45"/>
    <w:rsid w:val="00F92BF7"/>
    <w:rsid w:val="00FA396E"/>
    <w:rsid w:val="00FA7879"/>
    <w:rsid w:val="00FB27B4"/>
    <w:rsid w:val="00FC551C"/>
    <w:rsid w:val="00FE404B"/>
    <w:rsid w:val="00FF025B"/>
    <w:rsid w:val="00FF53B0"/>
    <w:rsid w:val="00FF6C6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566AE362"/>
  <w15:chartTrackingRefBased/>
  <w15:docId w15:val="{B3E31451-5586-4448-81EB-A6993B967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C849C8"/>
    <w:pPr>
      <w:spacing w:after="225" w:line="247" w:lineRule="auto"/>
      <w:ind w:firstLine="2"/>
      <w:jc w:val="both"/>
    </w:pPr>
    <w:rPr>
      <w:rFonts w:ascii="Calibri" w:eastAsia="Calibri" w:hAnsi="Calibri" w:cs="Calibri"/>
      <w:color w:val="000000"/>
      <w:sz w:val="24"/>
      <w:lang w:eastAsia="es-ES"/>
    </w:rPr>
  </w:style>
  <w:style w:type="paragraph" w:styleId="Ttulo1">
    <w:name w:val="heading 1"/>
    <w:basedOn w:val="Normal"/>
    <w:next w:val="Normal"/>
    <w:link w:val="Ttulo1Car"/>
    <w:uiPriority w:val="9"/>
    <w:qFormat/>
    <w:rsid w:val="003010A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627F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B32CDC"/>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Ttulo4">
    <w:name w:val="heading 4"/>
    <w:basedOn w:val="Normal"/>
    <w:next w:val="Normal"/>
    <w:link w:val="Ttulo4Car"/>
    <w:uiPriority w:val="9"/>
    <w:unhideWhenUsed/>
    <w:qFormat/>
    <w:rsid w:val="001C4A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rsid w:val="00EA1FA4"/>
    <w:pPr>
      <w:spacing w:after="0" w:line="240" w:lineRule="auto"/>
    </w:pPr>
    <w:rPr>
      <w:rFonts w:eastAsiaTheme="minorEastAsia"/>
      <w:lang w:eastAsia="es-ES"/>
    </w:rPr>
    <w:tblPr>
      <w:tblCellMar>
        <w:top w:w="0" w:type="dxa"/>
        <w:left w:w="0" w:type="dxa"/>
        <w:bottom w:w="0" w:type="dxa"/>
        <w:right w:w="0" w:type="dxa"/>
      </w:tblCellMar>
    </w:tblPr>
  </w:style>
  <w:style w:type="paragraph" w:styleId="Prrafodelista">
    <w:name w:val="List Paragraph"/>
    <w:basedOn w:val="Normal"/>
    <w:link w:val="PrrafodelistaCar"/>
    <w:uiPriority w:val="34"/>
    <w:qFormat/>
    <w:rsid w:val="00505119"/>
    <w:pPr>
      <w:ind w:left="720"/>
      <w:contextualSpacing/>
    </w:pPr>
  </w:style>
  <w:style w:type="character" w:customStyle="1" w:styleId="Ttulo2Car">
    <w:name w:val="Título 2 Car"/>
    <w:basedOn w:val="Fuentedeprrafopredeter"/>
    <w:link w:val="Ttulo2"/>
    <w:uiPriority w:val="9"/>
    <w:qFormat/>
    <w:rsid w:val="00627FAA"/>
    <w:rPr>
      <w:rFonts w:asciiTheme="majorHAnsi" w:eastAsiaTheme="majorEastAsia" w:hAnsiTheme="majorHAnsi" w:cstheme="majorBidi"/>
      <w:color w:val="2F5496" w:themeColor="accent1" w:themeShade="BF"/>
      <w:sz w:val="26"/>
      <w:szCs w:val="26"/>
      <w:lang w:eastAsia="es-ES"/>
    </w:rPr>
  </w:style>
  <w:style w:type="table" w:styleId="Tablaconcuadrcula">
    <w:name w:val="Table Grid"/>
    <w:basedOn w:val="Tablanormal"/>
    <w:uiPriority w:val="39"/>
    <w:rsid w:val="00B15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2">
    <w:name w:val="Plain Table 2"/>
    <w:basedOn w:val="Tablanormal"/>
    <w:uiPriority w:val="42"/>
    <w:rsid w:val="003D31B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n">
    <w:name w:val="Revision"/>
    <w:hidden/>
    <w:uiPriority w:val="99"/>
    <w:semiHidden/>
    <w:qFormat/>
    <w:rsid w:val="000616E4"/>
    <w:pPr>
      <w:spacing w:after="0" w:line="240" w:lineRule="auto"/>
    </w:pPr>
    <w:rPr>
      <w:rFonts w:ascii="Calibri" w:eastAsia="Calibri" w:hAnsi="Calibri" w:cs="Calibri"/>
      <w:color w:val="000000"/>
      <w:sz w:val="24"/>
      <w:lang w:eastAsia="es-ES"/>
    </w:rPr>
  </w:style>
  <w:style w:type="character" w:customStyle="1" w:styleId="Ttulo1Car">
    <w:name w:val="Título 1 Car"/>
    <w:basedOn w:val="Fuentedeprrafopredeter"/>
    <w:link w:val="Ttulo1"/>
    <w:uiPriority w:val="9"/>
    <w:qFormat/>
    <w:rsid w:val="003010A0"/>
    <w:rPr>
      <w:rFonts w:asciiTheme="majorHAnsi" w:eastAsiaTheme="majorEastAsia" w:hAnsiTheme="majorHAnsi" w:cstheme="majorBidi"/>
      <w:color w:val="2F5496" w:themeColor="accent1" w:themeShade="BF"/>
      <w:sz w:val="32"/>
      <w:szCs w:val="32"/>
      <w:lang w:eastAsia="es-ES"/>
    </w:rPr>
  </w:style>
  <w:style w:type="character" w:customStyle="1" w:styleId="Ttulo3Car">
    <w:name w:val="Título 3 Car"/>
    <w:basedOn w:val="Fuentedeprrafopredeter"/>
    <w:link w:val="Ttulo3"/>
    <w:uiPriority w:val="9"/>
    <w:qFormat/>
    <w:rsid w:val="00B32CDC"/>
    <w:rPr>
      <w:rFonts w:asciiTheme="majorHAnsi" w:eastAsiaTheme="majorEastAsia" w:hAnsiTheme="majorHAnsi" w:cstheme="majorBidi"/>
      <w:color w:val="1F3763" w:themeColor="accent1" w:themeShade="7F"/>
      <w:sz w:val="24"/>
      <w:szCs w:val="24"/>
      <w:lang w:eastAsia="es-ES"/>
    </w:rPr>
  </w:style>
  <w:style w:type="numbering" w:customStyle="1" w:styleId="Estilo1">
    <w:name w:val="Estilo1"/>
    <w:uiPriority w:val="99"/>
    <w:rsid w:val="00BC1E65"/>
    <w:pPr>
      <w:numPr>
        <w:numId w:val="16"/>
      </w:numPr>
    </w:pPr>
  </w:style>
  <w:style w:type="paragraph" w:styleId="Encabezado">
    <w:name w:val="header"/>
    <w:basedOn w:val="Normal"/>
    <w:link w:val="EncabezadoCar"/>
    <w:uiPriority w:val="99"/>
    <w:unhideWhenUsed/>
    <w:rsid w:val="004320D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qFormat/>
    <w:rsid w:val="004320DF"/>
    <w:rPr>
      <w:rFonts w:ascii="Calibri" w:eastAsia="Calibri" w:hAnsi="Calibri" w:cs="Calibri"/>
      <w:color w:val="000000"/>
      <w:sz w:val="24"/>
      <w:lang w:eastAsia="es-ES"/>
    </w:rPr>
  </w:style>
  <w:style w:type="paragraph" w:styleId="Piedepgina">
    <w:name w:val="footer"/>
    <w:basedOn w:val="Normal"/>
    <w:link w:val="PiedepginaCar"/>
    <w:uiPriority w:val="99"/>
    <w:unhideWhenUsed/>
    <w:rsid w:val="004320D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qFormat/>
    <w:rsid w:val="004320DF"/>
    <w:rPr>
      <w:rFonts w:ascii="Calibri" w:eastAsia="Calibri" w:hAnsi="Calibri" w:cs="Calibri"/>
      <w:color w:val="000000"/>
      <w:sz w:val="24"/>
      <w:lang w:eastAsia="es-ES"/>
    </w:rPr>
  </w:style>
  <w:style w:type="paragraph" w:styleId="Textoindependiente">
    <w:name w:val="Body Text"/>
    <w:basedOn w:val="Normal"/>
    <w:link w:val="TextoindependienteCar"/>
    <w:uiPriority w:val="1"/>
    <w:qFormat/>
    <w:rsid w:val="002F5726"/>
    <w:pPr>
      <w:widowControl w:val="0"/>
      <w:autoSpaceDE w:val="0"/>
      <w:autoSpaceDN w:val="0"/>
      <w:spacing w:after="0" w:line="240" w:lineRule="auto"/>
      <w:ind w:firstLine="0"/>
      <w:jc w:val="left"/>
    </w:pPr>
    <w:rPr>
      <w:rFonts w:ascii="Tahoma" w:eastAsia="Tahoma" w:hAnsi="Tahoma" w:cs="Tahoma"/>
      <w:color w:val="auto"/>
      <w:sz w:val="19"/>
      <w:szCs w:val="19"/>
      <w:lang w:eastAsia="en-US"/>
    </w:rPr>
  </w:style>
  <w:style w:type="character" w:customStyle="1" w:styleId="TextoindependienteCar">
    <w:name w:val="Texto independiente Car"/>
    <w:basedOn w:val="Fuentedeprrafopredeter"/>
    <w:link w:val="Textoindependiente"/>
    <w:uiPriority w:val="1"/>
    <w:qFormat/>
    <w:rsid w:val="002F5726"/>
    <w:rPr>
      <w:rFonts w:ascii="Tahoma" w:eastAsia="Tahoma" w:hAnsi="Tahoma" w:cs="Tahoma"/>
      <w:sz w:val="19"/>
      <w:szCs w:val="19"/>
    </w:rPr>
  </w:style>
  <w:style w:type="character" w:styleId="Hipervnculo">
    <w:name w:val="Hyperlink"/>
    <w:basedOn w:val="Fuentedeprrafopredeter"/>
    <w:uiPriority w:val="99"/>
    <w:unhideWhenUsed/>
    <w:rsid w:val="00DF0729"/>
    <w:rPr>
      <w:color w:val="0563C1" w:themeColor="hyperlink"/>
      <w:u w:val="single"/>
    </w:rPr>
  </w:style>
  <w:style w:type="character" w:styleId="Mencinsinresolver">
    <w:name w:val="Unresolved Mention"/>
    <w:basedOn w:val="Fuentedeprrafopredeter"/>
    <w:uiPriority w:val="99"/>
    <w:semiHidden/>
    <w:unhideWhenUsed/>
    <w:qFormat/>
    <w:rsid w:val="00DF0729"/>
    <w:rPr>
      <w:color w:val="808080"/>
      <w:shd w:val="clear" w:color="auto" w:fill="E6E6E6"/>
    </w:rPr>
  </w:style>
  <w:style w:type="paragraph" w:styleId="Textonotapie">
    <w:name w:val="footnote text"/>
    <w:basedOn w:val="Normal"/>
    <w:link w:val="TextonotapieCar"/>
    <w:uiPriority w:val="99"/>
    <w:semiHidden/>
    <w:unhideWhenUsed/>
    <w:rsid w:val="00DF0729"/>
    <w:pPr>
      <w:spacing w:after="0" w:line="240" w:lineRule="auto"/>
    </w:pPr>
    <w:rPr>
      <w:sz w:val="20"/>
      <w:szCs w:val="20"/>
    </w:rPr>
  </w:style>
  <w:style w:type="character" w:customStyle="1" w:styleId="TextonotapieCar">
    <w:name w:val="Texto nota pie Car"/>
    <w:basedOn w:val="Fuentedeprrafopredeter"/>
    <w:link w:val="Textonotapie"/>
    <w:uiPriority w:val="99"/>
    <w:semiHidden/>
    <w:qFormat/>
    <w:rsid w:val="00DF0729"/>
    <w:rPr>
      <w:rFonts w:ascii="Calibri" w:eastAsia="Calibri" w:hAnsi="Calibri" w:cs="Calibri"/>
      <w:color w:val="000000"/>
      <w:sz w:val="20"/>
      <w:szCs w:val="20"/>
      <w:lang w:eastAsia="es-ES"/>
    </w:rPr>
  </w:style>
  <w:style w:type="character" w:styleId="Refdenotaalpie">
    <w:name w:val="footnote reference"/>
    <w:basedOn w:val="Fuentedeprrafopredeter"/>
    <w:uiPriority w:val="99"/>
    <w:semiHidden/>
    <w:unhideWhenUsed/>
    <w:rsid w:val="00DF0729"/>
    <w:rPr>
      <w:vertAlign w:val="superscript"/>
    </w:rPr>
  </w:style>
  <w:style w:type="table" w:customStyle="1" w:styleId="TableNormal">
    <w:name w:val="Table Normal"/>
    <w:uiPriority w:val="2"/>
    <w:semiHidden/>
    <w:unhideWhenUsed/>
    <w:qFormat/>
    <w:rsid w:val="0007711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77111"/>
    <w:pPr>
      <w:widowControl w:val="0"/>
      <w:autoSpaceDE w:val="0"/>
      <w:autoSpaceDN w:val="0"/>
      <w:spacing w:before="69" w:after="0" w:line="240" w:lineRule="auto"/>
      <w:ind w:firstLine="0"/>
      <w:jc w:val="center"/>
    </w:pPr>
    <w:rPr>
      <w:rFonts w:ascii="Tahoma" w:eastAsia="Tahoma" w:hAnsi="Tahoma" w:cs="Tahoma"/>
      <w:color w:val="auto"/>
      <w:sz w:val="22"/>
      <w:lang w:eastAsia="en-US"/>
    </w:rPr>
  </w:style>
  <w:style w:type="character" w:styleId="Textodelmarcadordeposicin">
    <w:name w:val="Placeholder Text"/>
    <w:basedOn w:val="Fuentedeprrafopredeter"/>
    <w:uiPriority w:val="99"/>
    <w:semiHidden/>
    <w:qFormat/>
    <w:rsid w:val="008167D5"/>
    <w:rPr>
      <w:color w:val="808080"/>
    </w:rPr>
  </w:style>
  <w:style w:type="paragraph" w:styleId="TtuloTDC">
    <w:name w:val="TOC Heading"/>
    <w:basedOn w:val="Ttulo1"/>
    <w:next w:val="Normal"/>
    <w:uiPriority w:val="39"/>
    <w:unhideWhenUsed/>
    <w:qFormat/>
    <w:rsid w:val="00813F41"/>
    <w:pPr>
      <w:spacing w:line="259" w:lineRule="auto"/>
      <w:ind w:firstLine="0"/>
      <w:jc w:val="left"/>
      <w:outlineLvl w:val="9"/>
    </w:pPr>
  </w:style>
  <w:style w:type="paragraph" w:styleId="TDC1">
    <w:name w:val="toc 1"/>
    <w:basedOn w:val="Normal"/>
    <w:next w:val="Normal"/>
    <w:autoRedefine/>
    <w:uiPriority w:val="39"/>
    <w:unhideWhenUsed/>
    <w:rsid w:val="00813F41"/>
    <w:pPr>
      <w:spacing w:after="100"/>
    </w:pPr>
  </w:style>
  <w:style w:type="paragraph" w:styleId="TDC2">
    <w:name w:val="toc 2"/>
    <w:basedOn w:val="Normal"/>
    <w:next w:val="Normal"/>
    <w:autoRedefine/>
    <w:uiPriority w:val="39"/>
    <w:unhideWhenUsed/>
    <w:rsid w:val="00813F41"/>
    <w:pPr>
      <w:spacing w:after="100"/>
      <w:ind w:left="240"/>
    </w:pPr>
  </w:style>
  <w:style w:type="character" w:customStyle="1" w:styleId="Ttulo4Car">
    <w:name w:val="Título 4 Car"/>
    <w:basedOn w:val="Fuentedeprrafopredeter"/>
    <w:link w:val="Ttulo4"/>
    <w:uiPriority w:val="9"/>
    <w:qFormat/>
    <w:rsid w:val="001C4A9E"/>
    <w:rPr>
      <w:rFonts w:asciiTheme="majorHAnsi" w:eastAsiaTheme="majorEastAsia" w:hAnsiTheme="majorHAnsi" w:cstheme="majorBidi"/>
      <w:i/>
      <w:iCs/>
      <w:color w:val="2F5496" w:themeColor="accent1" w:themeShade="BF"/>
      <w:sz w:val="24"/>
      <w:lang w:eastAsia="es-ES"/>
    </w:rPr>
  </w:style>
  <w:style w:type="numbering" w:customStyle="1" w:styleId="Sinlista1">
    <w:name w:val="Sin lista1"/>
    <w:next w:val="Sinlista"/>
    <w:uiPriority w:val="99"/>
    <w:semiHidden/>
    <w:unhideWhenUsed/>
    <w:rsid w:val="00395BA0"/>
  </w:style>
  <w:style w:type="character" w:customStyle="1" w:styleId="PrrafodelistaCar">
    <w:name w:val="Párrafo de lista Car"/>
    <w:link w:val="Prrafodelista"/>
    <w:uiPriority w:val="34"/>
    <w:qFormat/>
    <w:locked/>
    <w:rsid w:val="00395BA0"/>
    <w:rPr>
      <w:rFonts w:ascii="Calibri" w:eastAsia="Calibri" w:hAnsi="Calibri" w:cs="Calibri"/>
      <w:color w:val="000000"/>
      <w:sz w:val="24"/>
      <w:lang w:eastAsia="es-ES"/>
    </w:rPr>
  </w:style>
  <w:style w:type="character" w:customStyle="1" w:styleId="WW8Num1z0">
    <w:name w:val="WW8Num1z0"/>
    <w:qFormat/>
    <w:rsid w:val="00395BA0"/>
  </w:style>
  <w:style w:type="character" w:customStyle="1" w:styleId="WW8Num2z0">
    <w:name w:val="WW8Num2z0"/>
    <w:qFormat/>
    <w:rsid w:val="00395BA0"/>
  </w:style>
  <w:style w:type="character" w:customStyle="1" w:styleId="WW8Num3z0">
    <w:name w:val="WW8Num3z0"/>
    <w:qFormat/>
    <w:rsid w:val="00395BA0"/>
  </w:style>
  <w:style w:type="character" w:customStyle="1" w:styleId="WW8Num4z0">
    <w:name w:val="WW8Num4z0"/>
    <w:qFormat/>
    <w:rsid w:val="00395BA0"/>
    <w:rPr>
      <w:b/>
    </w:rPr>
  </w:style>
  <w:style w:type="character" w:customStyle="1" w:styleId="WW8Num4z1">
    <w:name w:val="WW8Num4z1"/>
    <w:qFormat/>
    <w:rsid w:val="00395BA0"/>
  </w:style>
  <w:style w:type="character" w:customStyle="1" w:styleId="WW8Num4z2">
    <w:name w:val="WW8Num4z2"/>
    <w:qFormat/>
    <w:rsid w:val="00395BA0"/>
  </w:style>
  <w:style w:type="character" w:customStyle="1" w:styleId="WW8Num4z3">
    <w:name w:val="WW8Num4z3"/>
    <w:qFormat/>
    <w:rsid w:val="00395BA0"/>
  </w:style>
  <w:style w:type="character" w:customStyle="1" w:styleId="WW8Num4z4">
    <w:name w:val="WW8Num4z4"/>
    <w:qFormat/>
    <w:rsid w:val="00395BA0"/>
  </w:style>
  <w:style w:type="character" w:customStyle="1" w:styleId="WW8Num4z5">
    <w:name w:val="WW8Num4z5"/>
    <w:qFormat/>
    <w:rsid w:val="00395BA0"/>
  </w:style>
  <w:style w:type="character" w:customStyle="1" w:styleId="WW8Num4z6">
    <w:name w:val="WW8Num4z6"/>
    <w:qFormat/>
    <w:rsid w:val="00395BA0"/>
  </w:style>
  <w:style w:type="character" w:customStyle="1" w:styleId="WW8Num4z7">
    <w:name w:val="WW8Num4z7"/>
    <w:qFormat/>
    <w:rsid w:val="00395BA0"/>
  </w:style>
  <w:style w:type="character" w:customStyle="1" w:styleId="WW8Num4z8">
    <w:name w:val="WW8Num4z8"/>
    <w:qFormat/>
    <w:rsid w:val="00395BA0"/>
  </w:style>
  <w:style w:type="character" w:customStyle="1" w:styleId="WW8Num5z0">
    <w:name w:val="WW8Num5z0"/>
    <w:qFormat/>
    <w:rsid w:val="00395BA0"/>
  </w:style>
  <w:style w:type="character" w:customStyle="1" w:styleId="WW8Num5z1">
    <w:name w:val="WW8Num5z1"/>
    <w:qFormat/>
    <w:rsid w:val="00395BA0"/>
  </w:style>
  <w:style w:type="character" w:customStyle="1" w:styleId="WW8Num5z2">
    <w:name w:val="WW8Num5z2"/>
    <w:qFormat/>
    <w:rsid w:val="00395BA0"/>
  </w:style>
  <w:style w:type="character" w:customStyle="1" w:styleId="WW8Num5z3">
    <w:name w:val="WW8Num5z3"/>
    <w:qFormat/>
    <w:rsid w:val="00395BA0"/>
  </w:style>
  <w:style w:type="character" w:customStyle="1" w:styleId="WW8Num5z4">
    <w:name w:val="WW8Num5z4"/>
    <w:qFormat/>
    <w:rsid w:val="00395BA0"/>
  </w:style>
  <w:style w:type="character" w:customStyle="1" w:styleId="WW8Num5z5">
    <w:name w:val="WW8Num5z5"/>
    <w:qFormat/>
    <w:rsid w:val="00395BA0"/>
  </w:style>
  <w:style w:type="character" w:customStyle="1" w:styleId="WW8Num5z6">
    <w:name w:val="WW8Num5z6"/>
    <w:qFormat/>
    <w:rsid w:val="00395BA0"/>
  </w:style>
  <w:style w:type="character" w:customStyle="1" w:styleId="WW8Num5z7">
    <w:name w:val="WW8Num5z7"/>
    <w:qFormat/>
    <w:rsid w:val="00395BA0"/>
  </w:style>
  <w:style w:type="character" w:customStyle="1" w:styleId="WW8Num5z8">
    <w:name w:val="WW8Num5z8"/>
    <w:qFormat/>
    <w:rsid w:val="00395BA0"/>
  </w:style>
  <w:style w:type="character" w:customStyle="1" w:styleId="WW8Num6z0">
    <w:name w:val="WW8Num6z0"/>
    <w:qFormat/>
    <w:rsid w:val="00395BA0"/>
  </w:style>
  <w:style w:type="character" w:customStyle="1" w:styleId="WW8Num6z1">
    <w:name w:val="WW8Num6z1"/>
    <w:qFormat/>
    <w:rsid w:val="00395BA0"/>
  </w:style>
  <w:style w:type="character" w:customStyle="1" w:styleId="WW8Num6z2">
    <w:name w:val="WW8Num6z2"/>
    <w:qFormat/>
    <w:rsid w:val="00395BA0"/>
  </w:style>
  <w:style w:type="character" w:customStyle="1" w:styleId="WW8Num6z3">
    <w:name w:val="WW8Num6z3"/>
    <w:qFormat/>
    <w:rsid w:val="00395BA0"/>
  </w:style>
  <w:style w:type="character" w:customStyle="1" w:styleId="WW8Num6z4">
    <w:name w:val="WW8Num6z4"/>
    <w:qFormat/>
    <w:rsid w:val="00395BA0"/>
  </w:style>
  <w:style w:type="character" w:customStyle="1" w:styleId="WW8Num6z5">
    <w:name w:val="WW8Num6z5"/>
    <w:qFormat/>
    <w:rsid w:val="00395BA0"/>
  </w:style>
  <w:style w:type="character" w:customStyle="1" w:styleId="WW8Num6z6">
    <w:name w:val="WW8Num6z6"/>
    <w:qFormat/>
    <w:rsid w:val="00395BA0"/>
  </w:style>
  <w:style w:type="character" w:customStyle="1" w:styleId="WW8Num6z7">
    <w:name w:val="WW8Num6z7"/>
    <w:qFormat/>
    <w:rsid w:val="00395BA0"/>
  </w:style>
  <w:style w:type="character" w:customStyle="1" w:styleId="WW8Num6z8">
    <w:name w:val="WW8Num6z8"/>
    <w:qFormat/>
    <w:rsid w:val="00395BA0"/>
  </w:style>
  <w:style w:type="character" w:customStyle="1" w:styleId="WW8Num7z0">
    <w:name w:val="WW8Num7z0"/>
    <w:qFormat/>
    <w:rsid w:val="00395BA0"/>
    <w:rPr>
      <w:rFonts w:ascii="Symbol" w:hAnsi="Symbol" w:cs="Symbol"/>
    </w:rPr>
  </w:style>
  <w:style w:type="character" w:customStyle="1" w:styleId="WW8Num7z1">
    <w:name w:val="WW8Num7z1"/>
    <w:qFormat/>
    <w:rsid w:val="00395BA0"/>
    <w:rPr>
      <w:rFonts w:ascii="Courier New" w:hAnsi="Courier New" w:cs="Courier New"/>
    </w:rPr>
  </w:style>
  <w:style w:type="character" w:customStyle="1" w:styleId="WW8Num7z2">
    <w:name w:val="WW8Num7z2"/>
    <w:qFormat/>
    <w:rsid w:val="00395BA0"/>
    <w:rPr>
      <w:rFonts w:ascii="Wingdings" w:hAnsi="Wingdings" w:cs="Wingdings"/>
    </w:rPr>
  </w:style>
  <w:style w:type="character" w:customStyle="1" w:styleId="WW8Num8z0">
    <w:name w:val="WW8Num8z0"/>
    <w:qFormat/>
    <w:rsid w:val="00395BA0"/>
    <w:rPr>
      <w:rFonts w:ascii="Symbol" w:hAnsi="Symbol" w:cs="Symbol"/>
      <w:sz w:val="20"/>
      <w:szCs w:val="20"/>
    </w:rPr>
  </w:style>
  <w:style w:type="character" w:customStyle="1" w:styleId="WW8Num8z1">
    <w:name w:val="WW8Num8z1"/>
    <w:qFormat/>
    <w:rsid w:val="00395BA0"/>
    <w:rPr>
      <w:rFonts w:ascii="Courier New" w:hAnsi="Courier New" w:cs="Courier New"/>
    </w:rPr>
  </w:style>
  <w:style w:type="character" w:customStyle="1" w:styleId="WW8Num8z2">
    <w:name w:val="WW8Num8z2"/>
    <w:qFormat/>
    <w:rsid w:val="00395BA0"/>
    <w:rPr>
      <w:rFonts w:ascii="Wingdings" w:hAnsi="Wingdings" w:cs="Wingdings"/>
    </w:rPr>
  </w:style>
  <w:style w:type="character" w:customStyle="1" w:styleId="WW8Num9z0">
    <w:name w:val="WW8Num9z0"/>
    <w:qFormat/>
    <w:rsid w:val="00395BA0"/>
  </w:style>
  <w:style w:type="character" w:customStyle="1" w:styleId="WW8Num9z1">
    <w:name w:val="WW8Num9z1"/>
    <w:qFormat/>
    <w:rsid w:val="00395BA0"/>
  </w:style>
  <w:style w:type="character" w:customStyle="1" w:styleId="WW8Num9z2">
    <w:name w:val="WW8Num9z2"/>
    <w:qFormat/>
    <w:rsid w:val="00395BA0"/>
  </w:style>
  <w:style w:type="character" w:customStyle="1" w:styleId="WW8Num9z3">
    <w:name w:val="WW8Num9z3"/>
    <w:qFormat/>
    <w:rsid w:val="00395BA0"/>
  </w:style>
  <w:style w:type="character" w:customStyle="1" w:styleId="WW8Num9z4">
    <w:name w:val="WW8Num9z4"/>
    <w:qFormat/>
    <w:rsid w:val="00395BA0"/>
  </w:style>
  <w:style w:type="character" w:customStyle="1" w:styleId="WW8Num9z5">
    <w:name w:val="WW8Num9z5"/>
    <w:qFormat/>
    <w:rsid w:val="00395BA0"/>
  </w:style>
  <w:style w:type="character" w:customStyle="1" w:styleId="WW8Num9z6">
    <w:name w:val="WW8Num9z6"/>
    <w:qFormat/>
    <w:rsid w:val="00395BA0"/>
  </w:style>
  <w:style w:type="character" w:customStyle="1" w:styleId="WW8Num9z7">
    <w:name w:val="WW8Num9z7"/>
    <w:qFormat/>
    <w:rsid w:val="00395BA0"/>
  </w:style>
  <w:style w:type="character" w:customStyle="1" w:styleId="WW8Num9z8">
    <w:name w:val="WW8Num9z8"/>
    <w:qFormat/>
    <w:rsid w:val="00395BA0"/>
  </w:style>
  <w:style w:type="character" w:customStyle="1" w:styleId="WW8Num10z0">
    <w:name w:val="WW8Num10z0"/>
    <w:qFormat/>
    <w:rsid w:val="00395BA0"/>
  </w:style>
  <w:style w:type="character" w:customStyle="1" w:styleId="WW8Num10z1">
    <w:name w:val="WW8Num10z1"/>
    <w:qFormat/>
    <w:rsid w:val="00395BA0"/>
  </w:style>
  <w:style w:type="character" w:customStyle="1" w:styleId="WW8Num10z2">
    <w:name w:val="WW8Num10z2"/>
    <w:qFormat/>
    <w:rsid w:val="00395BA0"/>
  </w:style>
  <w:style w:type="character" w:customStyle="1" w:styleId="WW8Num10z3">
    <w:name w:val="WW8Num10z3"/>
    <w:qFormat/>
    <w:rsid w:val="00395BA0"/>
  </w:style>
  <w:style w:type="character" w:customStyle="1" w:styleId="WW8Num10z4">
    <w:name w:val="WW8Num10z4"/>
    <w:qFormat/>
    <w:rsid w:val="00395BA0"/>
  </w:style>
  <w:style w:type="character" w:customStyle="1" w:styleId="WW8Num10z5">
    <w:name w:val="WW8Num10z5"/>
    <w:qFormat/>
    <w:rsid w:val="00395BA0"/>
  </w:style>
  <w:style w:type="character" w:customStyle="1" w:styleId="WW8Num10z6">
    <w:name w:val="WW8Num10z6"/>
    <w:qFormat/>
    <w:rsid w:val="00395BA0"/>
  </w:style>
  <w:style w:type="character" w:customStyle="1" w:styleId="WW8Num10z7">
    <w:name w:val="WW8Num10z7"/>
    <w:qFormat/>
    <w:rsid w:val="00395BA0"/>
  </w:style>
  <w:style w:type="character" w:customStyle="1" w:styleId="WW8Num10z8">
    <w:name w:val="WW8Num10z8"/>
    <w:qFormat/>
    <w:rsid w:val="00395BA0"/>
  </w:style>
  <w:style w:type="character" w:customStyle="1" w:styleId="WW8Num11z0">
    <w:name w:val="WW8Num11z0"/>
    <w:qFormat/>
    <w:rsid w:val="00395BA0"/>
  </w:style>
  <w:style w:type="character" w:customStyle="1" w:styleId="WW8Num12z0">
    <w:name w:val="WW8Num12z0"/>
    <w:qFormat/>
    <w:rsid w:val="00395BA0"/>
  </w:style>
  <w:style w:type="character" w:customStyle="1" w:styleId="WW8Num12z1">
    <w:name w:val="WW8Num12z1"/>
    <w:qFormat/>
    <w:rsid w:val="00395BA0"/>
  </w:style>
  <w:style w:type="character" w:customStyle="1" w:styleId="WW8Num12z2">
    <w:name w:val="WW8Num12z2"/>
    <w:qFormat/>
    <w:rsid w:val="00395BA0"/>
  </w:style>
  <w:style w:type="character" w:customStyle="1" w:styleId="WW8Num12z3">
    <w:name w:val="WW8Num12z3"/>
    <w:qFormat/>
    <w:rsid w:val="00395BA0"/>
  </w:style>
  <w:style w:type="character" w:customStyle="1" w:styleId="WW8Num12z4">
    <w:name w:val="WW8Num12z4"/>
    <w:qFormat/>
    <w:rsid w:val="00395BA0"/>
  </w:style>
  <w:style w:type="character" w:customStyle="1" w:styleId="WW8Num12z5">
    <w:name w:val="WW8Num12z5"/>
    <w:qFormat/>
    <w:rsid w:val="00395BA0"/>
  </w:style>
  <w:style w:type="character" w:customStyle="1" w:styleId="WW8Num12z6">
    <w:name w:val="WW8Num12z6"/>
    <w:qFormat/>
    <w:rsid w:val="00395BA0"/>
  </w:style>
  <w:style w:type="character" w:customStyle="1" w:styleId="WW8Num12z7">
    <w:name w:val="WW8Num12z7"/>
    <w:qFormat/>
    <w:rsid w:val="00395BA0"/>
  </w:style>
  <w:style w:type="character" w:customStyle="1" w:styleId="WW8Num12z8">
    <w:name w:val="WW8Num12z8"/>
    <w:qFormat/>
    <w:rsid w:val="00395BA0"/>
  </w:style>
  <w:style w:type="character" w:customStyle="1" w:styleId="WW8Num13z0">
    <w:name w:val="WW8Num13z0"/>
    <w:qFormat/>
    <w:rsid w:val="00395BA0"/>
  </w:style>
  <w:style w:type="character" w:customStyle="1" w:styleId="WW8Num14z0">
    <w:name w:val="WW8Num14z0"/>
    <w:qFormat/>
    <w:rsid w:val="00395BA0"/>
  </w:style>
  <w:style w:type="character" w:customStyle="1" w:styleId="WW8Num14z1">
    <w:name w:val="WW8Num14z1"/>
    <w:qFormat/>
    <w:rsid w:val="00395BA0"/>
  </w:style>
  <w:style w:type="character" w:customStyle="1" w:styleId="WW8Num14z2">
    <w:name w:val="WW8Num14z2"/>
    <w:qFormat/>
    <w:rsid w:val="00395BA0"/>
  </w:style>
  <w:style w:type="character" w:customStyle="1" w:styleId="WW8Num14z3">
    <w:name w:val="WW8Num14z3"/>
    <w:qFormat/>
    <w:rsid w:val="00395BA0"/>
  </w:style>
  <w:style w:type="character" w:customStyle="1" w:styleId="WW8Num14z4">
    <w:name w:val="WW8Num14z4"/>
    <w:qFormat/>
    <w:rsid w:val="00395BA0"/>
  </w:style>
  <w:style w:type="character" w:customStyle="1" w:styleId="WW8Num14z5">
    <w:name w:val="WW8Num14z5"/>
    <w:qFormat/>
    <w:rsid w:val="00395BA0"/>
  </w:style>
  <w:style w:type="character" w:customStyle="1" w:styleId="WW8Num14z6">
    <w:name w:val="WW8Num14z6"/>
    <w:qFormat/>
    <w:rsid w:val="00395BA0"/>
  </w:style>
  <w:style w:type="character" w:customStyle="1" w:styleId="WW8Num14z7">
    <w:name w:val="WW8Num14z7"/>
    <w:qFormat/>
    <w:rsid w:val="00395BA0"/>
  </w:style>
  <w:style w:type="character" w:customStyle="1" w:styleId="WW8Num14z8">
    <w:name w:val="WW8Num14z8"/>
    <w:qFormat/>
    <w:rsid w:val="00395BA0"/>
  </w:style>
  <w:style w:type="character" w:customStyle="1" w:styleId="WW8Num15z0">
    <w:name w:val="WW8Num15z0"/>
    <w:qFormat/>
    <w:rsid w:val="00395BA0"/>
    <w:rPr>
      <w:rFonts w:ascii="Symbol" w:hAnsi="Symbol" w:cs="Symbol"/>
    </w:rPr>
  </w:style>
  <w:style w:type="character" w:customStyle="1" w:styleId="WW8Num15z1">
    <w:name w:val="WW8Num15z1"/>
    <w:qFormat/>
    <w:rsid w:val="00395BA0"/>
    <w:rPr>
      <w:rFonts w:ascii="Courier New" w:hAnsi="Courier New" w:cs="Courier New"/>
    </w:rPr>
  </w:style>
  <w:style w:type="character" w:customStyle="1" w:styleId="WW8Num15z2">
    <w:name w:val="WW8Num15z2"/>
    <w:qFormat/>
    <w:rsid w:val="00395BA0"/>
    <w:rPr>
      <w:rFonts w:ascii="Wingdings" w:hAnsi="Wingdings" w:cs="Wingdings"/>
    </w:rPr>
  </w:style>
  <w:style w:type="character" w:customStyle="1" w:styleId="WW8Num16z0">
    <w:name w:val="WW8Num16z0"/>
    <w:qFormat/>
    <w:rsid w:val="00395BA0"/>
  </w:style>
  <w:style w:type="character" w:customStyle="1" w:styleId="WW8Num16z1">
    <w:name w:val="WW8Num16z1"/>
    <w:qFormat/>
    <w:rsid w:val="00395BA0"/>
  </w:style>
  <w:style w:type="character" w:customStyle="1" w:styleId="WW8Num16z2">
    <w:name w:val="WW8Num16z2"/>
    <w:qFormat/>
    <w:rsid w:val="00395BA0"/>
  </w:style>
  <w:style w:type="character" w:customStyle="1" w:styleId="WW8Num16z3">
    <w:name w:val="WW8Num16z3"/>
    <w:qFormat/>
    <w:rsid w:val="00395BA0"/>
  </w:style>
  <w:style w:type="character" w:customStyle="1" w:styleId="WW8Num16z4">
    <w:name w:val="WW8Num16z4"/>
    <w:qFormat/>
    <w:rsid w:val="00395BA0"/>
  </w:style>
  <w:style w:type="character" w:customStyle="1" w:styleId="WW8Num16z5">
    <w:name w:val="WW8Num16z5"/>
    <w:qFormat/>
    <w:rsid w:val="00395BA0"/>
  </w:style>
  <w:style w:type="character" w:customStyle="1" w:styleId="WW8Num16z6">
    <w:name w:val="WW8Num16z6"/>
    <w:qFormat/>
    <w:rsid w:val="00395BA0"/>
  </w:style>
  <w:style w:type="character" w:customStyle="1" w:styleId="WW8Num16z7">
    <w:name w:val="WW8Num16z7"/>
    <w:qFormat/>
    <w:rsid w:val="00395BA0"/>
  </w:style>
  <w:style w:type="character" w:customStyle="1" w:styleId="WW8Num16z8">
    <w:name w:val="WW8Num16z8"/>
    <w:qFormat/>
    <w:rsid w:val="00395BA0"/>
  </w:style>
  <w:style w:type="character" w:customStyle="1" w:styleId="WW8Num17z0">
    <w:name w:val="WW8Num17z0"/>
    <w:qFormat/>
    <w:rsid w:val="00395BA0"/>
  </w:style>
  <w:style w:type="character" w:customStyle="1" w:styleId="WW8Num17z1">
    <w:name w:val="WW8Num17z1"/>
    <w:qFormat/>
    <w:rsid w:val="00395BA0"/>
  </w:style>
  <w:style w:type="character" w:customStyle="1" w:styleId="WW8Num17z2">
    <w:name w:val="WW8Num17z2"/>
    <w:qFormat/>
    <w:rsid w:val="00395BA0"/>
  </w:style>
  <w:style w:type="character" w:customStyle="1" w:styleId="WW8Num17z3">
    <w:name w:val="WW8Num17z3"/>
    <w:qFormat/>
    <w:rsid w:val="00395BA0"/>
  </w:style>
  <w:style w:type="character" w:customStyle="1" w:styleId="WW8Num17z4">
    <w:name w:val="WW8Num17z4"/>
    <w:qFormat/>
    <w:rsid w:val="00395BA0"/>
  </w:style>
  <w:style w:type="character" w:customStyle="1" w:styleId="WW8Num17z5">
    <w:name w:val="WW8Num17z5"/>
    <w:qFormat/>
    <w:rsid w:val="00395BA0"/>
  </w:style>
  <w:style w:type="character" w:customStyle="1" w:styleId="WW8Num17z6">
    <w:name w:val="WW8Num17z6"/>
    <w:qFormat/>
    <w:rsid w:val="00395BA0"/>
  </w:style>
  <w:style w:type="character" w:customStyle="1" w:styleId="WW8Num17z7">
    <w:name w:val="WW8Num17z7"/>
    <w:qFormat/>
    <w:rsid w:val="00395BA0"/>
  </w:style>
  <w:style w:type="character" w:customStyle="1" w:styleId="WW8Num17z8">
    <w:name w:val="WW8Num17z8"/>
    <w:qFormat/>
    <w:rsid w:val="00395BA0"/>
  </w:style>
  <w:style w:type="character" w:customStyle="1" w:styleId="WW8Num18z0">
    <w:name w:val="WW8Num18z0"/>
    <w:qFormat/>
    <w:rsid w:val="00395BA0"/>
    <w:rPr>
      <w:rFonts w:ascii="Symbol" w:hAnsi="Symbol" w:cs="Symbol"/>
    </w:rPr>
  </w:style>
  <w:style w:type="character" w:customStyle="1" w:styleId="WW8Num18z1">
    <w:name w:val="WW8Num18z1"/>
    <w:qFormat/>
    <w:rsid w:val="00395BA0"/>
    <w:rPr>
      <w:rFonts w:ascii="Courier New" w:hAnsi="Courier New" w:cs="Courier New"/>
    </w:rPr>
  </w:style>
  <w:style w:type="character" w:customStyle="1" w:styleId="WW8Num18z2">
    <w:name w:val="WW8Num18z2"/>
    <w:qFormat/>
    <w:rsid w:val="00395BA0"/>
    <w:rPr>
      <w:rFonts w:ascii="Wingdings" w:hAnsi="Wingdings" w:cs="Wingdings"/>
    </w:rPr>
  </w:style>
  <w:style w:type="character" w:customStyle="1" w:styleId="WW8Num19z0">
    <w:name w:val="WW8Num19z0"/>
    <w:qFormat/>
    <w:rsid w:val="00395BA0"/>
  </w:style>
  <w:style w:type="character" w:customStyle="1" w:styleId="WW8Num19z1">
    <w:name w:val="WW8Num19z1"/>
    <w:qFormat/>
    <w:rsid w:val="00395BA0"/>
  </w:style>
  <w:style w:type="character" w:customStyle="1" w:styleId="WW8Num19z2">
    <w:name w:val="WW8Num19z2"/>
    <w:qFormat/>
    <w:rsid w:val="00395BA0"/>
  </w:style>
  <w:style w:type="character" w:customStyle="1" w:styleId="WW8Num19z3">
    <w:name w:val="WW8Num19z3"/>
    <w:qFormat/>
    <w:rsid w:val="00395BA0"/>
  </w:style>
  <w:style w:type="character" w:customStyle="1" w:styleId="WW8Num19z4">
    <w:name w:val="WW8Num19z4"/>
    <w:qFormat/>
    <w:rsid w:val="00395BA0"/>
  </w:style>
  <w:style w:type="character" w:customStyle="1" w:styleId="WW8Num19z5">
    <w:name w:val="WW8Num19z5"/>
    <w:qFormat/>
    <w:rsid w:val="00395BA0"/>
  </w:style>
  <w:style w:type="character" w:customStyle="1" w:styleId="WW8Num19z6">
    <w:name w:val="WW8Num19z6"/>
    <w:qFormat/>
    <w:rsid w:val="00395BA0"/>
  </w:style>
  <w:style w:type="character" w:customStyle="1" w:styleId="WW8Num19z7">
    <w:name w:val="WW8Num19z7"/>
    <w:qFormat/>
    <w:rsid w:val="00395BA0"/>
  </w:style>
  <w:style w:type="character" w:customStyle="1" w:styleId="WW8Num19z8">
    <w:name w:val="WW8Num19z8"/>
    <w:qFormat/>
    <w:rsid w:val="00395BA0"/>
  </w:style>
  <w:style w:type="character" w:customStyle="1" w:styleId="WW8Num20z0">
    <w:name w:val="WW8Num20z0"/>
    <w:qFormat/>
    <w:rsid w:val="00395BA0"/>
  </w:style>
  <w:style w:type="character" w:customStyle="1" w:styleId="WW8Num20z1">
    <w:name w:val="WW8Num20z1"/>
    <w:qFormat/>
    <w:rsid w:val="00395BA0"/>
  </w:style>
  <w:style w:type="character" w:customStyle="1" w:styleId="WW8Num20z2">
    <w:name w:val="WW8Num20z2"/>
    <w:qFormat/>
    <w:rsid w:val="00395BA0"/>
  </w:style>
  <w:style w:type="character" w:customStyle="1" w:styleId="WW8Num20z3">
    <w:name w:val="WW8Num20z3"/>
    <w:qFormat/>
    <w:rsid w:val="00395BA0"/>
  </w:style>
  <w:style w:type="character" w:customStyle="1" w:styleId="WW8Num20z4">
    <w:name w:val="WW8Num20z4"/>
    <w:qFormat/>
    <w:rsid w:val="00395BA0"/>
  </w:style>
  <w:style w:type="character" w:customStyle="1" w:styleId="WW8Num20z5">
    <w:name w:val="WW8Num20z5"/>
    <w:qFormat/>
    <w:rsid w:val="00395BA0"/>
  </w:style>
  <w:style w:type="character" w:customStyle="1" w:styleId="WW8Num20z6">
    <w:name w:val="WW8Num20z6"/>
    <w:qFormat/>
    <w:rsid w:val="00395BA0"/>
  </w:style>
  <w:style w:type="character" w:customStyle="1" w:styleId="WW8Num20z7">
    <w:name w:val="WW8Num20z7"/>
    <w:qFormat/>
    <w:rsid w:val="00395BA0"/>
  </w:style>
  <w:style w:type="character" w:customStyle="1" w:styleId="WW8Num20z8">
    <w:name w:val="WW8Num20z8"/>
    <w:qFormat/>
    <w:rsid w:val="00395BA0"/>
  </w:style>
  <w:style w:type="character" w:customStyle="1" w:styleId="WW8Num21z0">
    <w:name w:val="WW8Num21z0"/>
    <w:qFormat/>
    <w:rsid w:val="00395BA0"/>
  </w:style>
  <w:style w:type="character" w:customStyle="1" w:styleId="WW8Num21z1">
    <w:name w:val="WW8Num21z1"/>
    <w:qFormat/>
    <w:rsid w:val="00395BA0"/>
  </w:style>
  <w:style w:type="character" w:customStyle="1" w:styleId="WW8Num21z2">
    <w:name w:val="WW8Num21z2"/>
    <w:qFormat/>
    <w:rsid w:val="00395BA0"/>
  </w:style>
  <w:style w:type="character" w:customStyle="1" w:styleId="WW8Num21z3">
    <w:name w:val="WW8Num21z3"/>
    <w:qFormat/>
    <w:rsid w:val="00395BA0"/>
  </w:style>
  <w:style w:type="character" w:customStyle="1" w:styleId="WW8Num21z4">
    <w:name w:val="WW8Num21z4"/>
    <w:qFormat/>
    <w:rsid w:val="00395BA0"/>
  </w:style>
  <w:style w:type="character" w:customStyle="1" w:styleId="WW8Num21z5">
    <w:name w:val="WW8Num21z5"/>
    <w:qFormat/>
    <w:rsid w:val="00395BA0"/>
  </w:style>
  <w:style w:type="character" w:customStyle="1" w:styleId="WW8Num21z6">
    <w:name w:val="WW8Num21z6"/>
    <w:qFormat/>
    <w:rsid w:val="00395BA0"/>
  </w:style>
  <w:style w:type="character" w:customStyle="1" w:styleId="WW8Num21z7">
    <w:name w:val="WW8Num21z7"/>
    <w:qFormat/>
    <w:rsid w:val="00395BA0"/>
  </w:style>
  <w:style w:type="character" w:customStyle="1" w:styleId="WW8Num21z8">
    <w:name w:val="WW8Num21z8"/>
    <w:qFormat/>
    <w:rsid w:val="00395BA0"/>
  </w:style>
  <w:style w:type="character" w:customStyle="1" w:styleId="WW8Num22z0">
    <w:name w:val="WW8Num22z0"/>
    <w:qFormat/>
    <w:rsid w:val="00395BA0"/>
  </w:style>
  <w:style w:type="character" w:customStyle="1" w:styleId="WW8Num22z1">
    <w:name w:val="WW8Num22z1"/>
    <w:qFormat/>
    <w:rsid w:val="00395BA0"/>
  </w:style>
  <w:style w:type="character" w:customStyle="1" w:styleId="WW8Num22z2">
    <w:name w:val="WW8Num22z2"/>
    <w:qFormat/>
    <w:rsid w:val="00395BA0"/>
  </w:style>
  <w:style w:type="character" w:customStyle="1" w:styleId="WW8Num22z3">
    <w:name w:val="WW8Num22z3"/>
    <w:qFormat/>
    <w:rsid w:val="00395BA0"/>
  </w:style>
  <w:style w:type="character" w:customStyle="1" w:styleId="WW8Num22z4">
    <w:name w:val="WW8Num22z4"/>
    <w:qFormat/>
    <w:rsid w:val="00395BA0"/>
  </w:style>
  <w:style w:type="character" w:customStyle="1" w:styleId="WW8Num22z5">
    <w:name w:val="WW8Num22z5"/>
    <w:qFormat/>
    <w:rsid w:val="00395BA0"/>
  </w:style>
  <w:style w:type="character" w:customStyle="1" w:styleId="WW8Num22z6">
    <w:name w:val="WW8Num22z6"/>
    <w:qFormat/>
    <w:rsid w:val="00395BA0"/>
  </w:style>
  <w:style w:type="character" w:customStyle="1" w:styleId="WW8Num22z7">
    <w:name w:val="WW8Num22z7"/>
    <w:qFormat/>
    <w:rsid w:val="00395BA0"/>
  </w:style>
  <w:style w:type="character" w:customStyle="1" w:styleId="WW8Num22z8">
    <w:name w:val="WW8Num22z8"/>
    <w:qFormat/>
    <w:rsid w:val="00395BA0"/>
  </w:style>
  <w:style w:type="character" w:customStyle="1" w:styleId="WW8Num23z0">
    <w:name w:val="WW8Num23z0"/>
    <w:qFormat/>
    <w:rsid w:val="00395BA0"/>
    <w:rPr>
      <w:rFonts w:cs="Arial"/>
    </w:rPr>
  </w:style>
  <w:style w:type="character" w:customStyle="1" w:styleId="WW8Num23z1">
    <w:name w:val="WW8Num23z1"/>
    <w:qFormat/>
    <w:rsid w:val="00395BA0"/>
  </w:style>
  <w:style w:type="character" w:customStyle="1" w:styleId="WW8Num23z2">
    <w:name w:val="WW8Num23z2"/>
    <w:qFormat/>
    <w:rsid w:val="00395BA0"/>
  </w:style>
  <w:style w:type="character" w:customStyle="1" w:styleId="WW8Num23z3">
    <w:name w:val="WW8Num23z3"/>
    <w:qFormat/>
    <w:rsid w:val="00395BA0"/>
  </w:style>
  <w:style w:type="character" w:customStyle="1" w:styleId="WW8Num23z4">
    <w:name w:val="WW8Num23z4"/>
    <w:qFormat/>
    <w:rsid w:val="00395BA0"/>
  </w:style>
  <w:style w:type="character" w:customStyle="1" w:styleId="WW8Num23z5">
    <w:name w:val="WW8Num23z5"/>
    <w:qFormat/>
    <w:rsid w:val="00395BA0"/>
  </w:style>
  <w:style w:type="character" w:customStyle="1" w:styleId="WW8Num23z6">
    <w:name w:val="WW8Num23z6"/>
    <w:qFormat/>
    <w:rsid w:val="00395BA0"/>
  </w:style>
  <w:style w:type="character" w:customStyle="1" w:styleId="WW8Num23z7">
    <w:name w:val="WW8Num23z7"/>
    <w:qFormat/>
    <w:rsid w:val="00395BA0"/>
  </w:style>
  <w:style w:type="character" w:customStyle="1" w:styleId="WW8Num23z8">
    <w:name w:val="WW8Num23z8"/>
    <w:qFormat/>
    <w:rsid w:val="00395BA0"/>
  </w:style>
  <w:style w:type="character" w:customStyle="1" w:styleId="WW8Num24z0">
    <w:name w:val="WW8Num24z0"/>
    <w:qFormat/>
    <w:rsid w:val="00395BA0"/>
    <w:rPr>
      <w:rFonts w:ascii="Symbol" w:hAnsi="Symbol" w:cs="Symbol"/>
    </w:rPr>
  </w:style>
  <w:style w:type="character" w:customStyle="1" w:styleId="WW8Num24z1">
    <w:name w:val="WW8Num24z1"/>
    <w:qFormat/>
    <w:rsid w:val="00395BA0"/>
    <w:rPr>
      <w:rFonts w:ascii="Courier New" w:hAnsi="Courier New" w:cs="Courier New"/>
    </w:rPr>
  </w:style>
  <w:style w:type="character" w:customStyle="1" w:styleId="WW8Num24z2">
    <w:name w:val="WW8Num24z2"/>
    <w:qFormat/>
    <w:rsid w:val="00395BA0"/>
    <w:rPr>
      <w:rFonts w:ascii="Wingdings" w:hAnsi="Wingdings" w:cs="Wingdings"/>
    </w:rPr>
  </w:style>
  <w:style w:type="character" w:customStyle="1" w:styleId="WW8Num25z0">
    <w:name w:val="WW8Num25z0"/>
    <w:qFormat/>
    <w:rsid w:val="00395BA0"/>
  </w:style>
  <w:style w:type="character" w:customStyle="1" w:styleId="WW8Num25z1">
    <w:name w:val="WW8Num25z1"/>
    <w:qFormat/>
    <w:rsid w:val="00395BA0"/>
  </w:style>
  <w:style w:type="character" w:customStyle="1" w:styleId="WW8Num25z2">
    <w:name w:val="WW8Num25z2"/>
    <w:qFormat/>
    <w:rsid w:val="00395BA0"/>
  </w:style>
  <w:style w:type="character" w:customStyle="1" w:styleId="WW8Num25z3">
    <w:name w:val="WW8Num25z3"/>
    <w:qFormat/>
    <w:rsid w:val="00395BA0"/>
  </w:style>
  <w:style w:type="character" w:customStyle="1" w:styleId="WW8Num25z4">
    <w:name w:val="WW8Num25z4"/>
    <w:qFormat/>
    <w:rsid w:val="00395BA0"/>
  </w:style>
  <w:style w:type="character" w:customStyle="1" w:styleId="WW8Num25z5">
    <w:name w:val="WW8Num25z5"/>
    <w:qFormat/>
    <w:rsid w:val="00395BA0"/>
  </w:style>
  <w:style w:type="character" w:customStyle="1" w:styleId="WW8Num25z6">
    <w:name w:val="WW8Num25z6"/>
    <w:qFormat/>
    <w:rsid w:val="00395BA0"/>
  </w:style>
  <w:style w:type="character" w:customStyle="1" w:styleId="WW8Num25z7">
    <w:name w:val="WW8Num25z7"/>
    <w:qFormat/>
    <w:rsid w:val="00395BA0"/>
  </w:style>
  <w:style w:type="character" w:customStyle="1" w:styleId="WW8Num25z8">
    <w:name w:val="WW8Num25z8"/>
    <w:qFormat/>
    <w:rsid w:val="00395BA0"/>
  </w:style>
  <w:style w:type="character" w:customStyle="1" w:styleId="WW8Num26z0">
    <w:name w:val="WW8Num26z0"/>
    <w:qFormat/>
    <w:rsid w:val="00395BA0"/>
  </w:style>
  <w:style w:type="character" w:customStyle="1" w:styleId="WW8Num27z0">
    <w:name w:val="WW8Num27z0"/>
    <w:qFormat/>
    <w:rsid w:val="00395BA0"/>
    <w:rPr>
      <w:rFonts w:ascii="Symbol" w:hAnsi="Symbol" w:cs="Symbol"/>
    </w:rPr>
  </w:style>
  <w:style w:type="character" w:customStyle="1" w:styleId="WW8Num27z1">
    <w:name w:val="WW8Num27z1"/>
    <w:qFormat/>
    <w:rsid w:val="00395BA0"/>
    <w:rPr>
      <w:rFonts w:ascii="Courier New" w:hAnsi="Courier New" w:cs="Courier New"/>
    </w:rPr>
  </w:style>
  <w:style w:type="character" w:customStyle="1" w:styleId="WW8Num27z2">
    <w:name w:val="WW8Num27z2"/>
    <w:qFormat/>
    <w:rsid w:val="00395BA0"/>
    <w:rPr>
      <w:rFonts w:ascii="Wingdings" w:hAnsi="Wingdings" w:cs="Wingdings"/>
    </w:rPr>
  </w:style>
  <w:style w:type="character" w:customStyle="1" w:styleId="Fuentedeprrafopredeter1">
    <w:name w:val="Fuente de párrafo predeter.1"/>
    <w:qFormat/>
    <w:rsid w:val="00395BA0"/>
  </w:style>
  <w:style w:type="character" w:customStyle="1" w:styleId="TextodegloboCar">
    <w:name w:val="Texto de globo Car"/>
    <w:qFormat/>
    <w:rsid w:val="00395BA0"/>
    <w:rPr>
      <w:rFonts w:ascii="Segoe UI" w:hAnsi="Segoe UI" w:cs="Segoe UI"/>
      <w:kern w:val="2"/>
      <w:sz w:val="18"/>
      <w:szCs w:val="18"/>
    </w:rPr>
  </w:style>
  <w:style w:type="character" w:customStyle="1" w:styleId="EnlacedeInternet">
    <w:name w:val="Enlace de Internet"/>
    <w:uiPriority w:val="99"/>
    <w:rsid w:val="00395BA0"/>
    <w:rPr>
      <w:color w:val="0563C1"/>
      <w:u w:val="single"/>
    </w:rPr>
  </w:style>
  <w:style w:type="character" w:customStyle="1" w:styleId="EnlacedeInternetvisitado">
    <w:name w:val="Enlace de Internet visitado"/>
    <w:rsid w:val="00395BA0"/>
    <w:rPr>
      <w:color w:val="954F72"/>
      <w:u w:val="single"/>
    </w:rPr>
  </w:style>
  <w:style w:type="character" w:customStyle="1" w:styleId="TextodegloboCar1">
    <w:name w:val="Texto de globo Car1"/>
    <w:basedOn w:val="Fuentedeprrafopredeter"/>
    <w:link w:val="Textodeglobo"/>
    <w:qFormat/>
    <w:rsid w:val="00395BA0"/>
    <w:rPr>
      <w:rFonts w:ascii="Segoe UI" w:eastAsia="Times New Roman" w:hAnsi="Segoe UI" w:cs="Segoe UI"/>
      <w:kern w:val="2"/>
      <w:sz w:val="18"/>
      <w:szCs w:val="18"/>
      <w:lang w:val="x-none" w:eastAsia="zh-CN"/>
    </w:rPr>
  </w:style>
  <w:style w:type="character" w:customStyle="1" w:styleId="Caracteresdenotaalpie">
    <w:name w:val="Caracteres de nota al pie"/>
    <w:basedOn w:val="Fuentedeprrafopredeter"/>
    <w:uiPriority w:val="99"/>
    <w:semiHidden/>
    <w:unhideWhenUsed/>
    <w:qFormat/>
    <w:rsid w:val="00395BA0"/>
    <w:rPr>
      <w:vertAlign w:val="superscript"/>
    </w:rPr>
  </w:style>
  <w:style w:type="character" w:customStyle="1" w:styleId="Ancladenotaalpie">
    <w:name w:val="Ancla de nota al pie"/>
    <w:rsid w:val="00395BA0"/>
    <w:rPr>
      <w:vertAlign w:val="superscript"/>
    </w:rPr>
  </w:style>
  <w:style w:type="character" w:customStyle="1" w:styleId="Ancladenotafinal">
    <w:name w:val="Ancla de nota final"/>
    <w:rsid w:val="00395BA0"/>
    <w:rPr>
      <w:vertAlign w:val="superscript"/>
    </w:rPr>
  </w:style>
  <w:style w:type="character" w:customStyle="1" w:styleId="Caracteresdenotafinal">
    <w:name w:val="Caracteres de nota final"/>
    <w:qFormat/>
    <w:rsid w:val="00395BA0"/>
  </w:style>
  <w:style w:type="character" w:customStyle="1" w:styleId="Vietas">
    <w:name w:val="Viñetas"/>
    <w:qFormat/>
    <w:rsid w:val="00395BA0"/>
    <w:rPr>
      <w:rFonts w:ascii="OpenSymbol" w:eastAsia="OpenSymbol" w:hAnsi="OpenSymbol" w:cs="OpenSymbol"/>
    </w:rPr>
  </w:style>
  <w:style w:type="paragraph" w:customStyle="1" w:styleId="Ttulo10">
    <w:name w:val="Título1"/>
    <w:basedOn w:val="Normal"/>
    <w:next w:val="Textoindependiente"/>
    <w:qFormat/>
    <w:rsid w:val="00395BA0"/>
    <w:pPr>
      <w:keepNext/>
      <w:widowControl w:val="0"/>
      <w:suppressAutoHyphens/>
      <w:spacing w:before="240" w:after="120" w:line="240" w:lineRule="auto"/>
      <w:ind w:firstLine="0"/>
      <w:jc w:val="left"/>
    </w:pPr>
    <w:rPr>
      <w:rFonts w:ascii="Liberation Sans" w:eastAsia="Microsoft YaHei" w:hAnsi="Liberation Sans" w:cs="Lucida Sans"/>
      <w:color w:val="auto"/>
      <w:sz w:val="28"/>
      <w:szCs w:val="28"/>
      <w:lang w:eastAsia="en-US"/>
    </w:rPr>
  </w:style>
  <w:style w:type="paragraph" w:styleId="Lista">
    <w:name w:val="List"/>
    <w:basedOn w:val="Textoindependiente"/>
    <w:rsid w:val="00395BA0"/>
    <w:pPr>
      <w:suppressAutoHyphens/>
      <w:autoSpaceDE/>
      <w:autoSpaceDN/>
      <w:spacing w:after="140" w:line="276" w:lineRule="auto"/>
      <w:textAlignment w:val="baseline"/>
    </w:pPr>
    <w:rPr>
      <w:rFonts w:ascii="Calibri" w:eastAsia="Times New Roman" w:hAnsi="Calibri" w:cs="Mangal"/>
      <w:kern w:val="2"/>
      <w:sz w:val="22"/>
      <w:szCs w:val="22"/>
      <w:lang w:eastAsia="zh-CN"/>
    </w:rPr>
  </w:style>
  <w:style w:type="paragraph" w:styleId="Descripcin">
    <w:name w:val="caption"/>
    <w:basedOn w:val="Normal"/>
    <w:qFormat/>
    <w:rsid w:val="00395BA0"/>
    <w:pPr>
      <w:widowControl w:val="0"/>
      <w:suppressLineNumbers/>
      <w:suppressAutoHyphens/>
      <w:spacing w:before="120" w:after="120" w:line="240" w:lineRule="auto"/>
      <w:ind w:firstLine="0"/>
      <w:jc w:val="left"/>
      <w:textAlignment w:val="baseline"/>
    </w:pPr>
    <w:rPr>
      <w:rFonts w:eastAsia="Times New Roman" w:cs="Mangal"/>
      <w:i/>
      <w:iCs/>
      <w:color w:val="auto"/>
      <w:kern w:val="2"/>
      <w:szCs w:val="24"/>
      <w:lang w:eastAsia="zh-CN"/>
    </w:rPr>
  </w:style>
  <w:style w:type="paragraph" w:customStyle="1" w:styleId="ndice">
    <w:name w:val="Índice"/>
    <w:basedOn w:val="Normal"/>
    <w:qFormat/>
    <w:rsid w:val="00395BA0"/>
    <w:pPr>
      <w:widowControl w:val="0"/>
      <w:suppressLineNumbers/>
      <w:suppressAutoHyphens/>
      <w:spacing w:after="0" w:line="240" w:lineRule="auto"/>
      <w:ind w:firstLine="0"/>
      <w:jc w:val="left"/>
      <w:textAlignment w:val="baseline"/>
    </w:pPr>
    <w:rPr>
      <w:rFonts w:eastAsia="Times New Roman" w:cs="Mangal"/>
      <w:color w:val="auto"/>
      <w:kern w:val="2"/>
      <w:sz w:val="22"/>
      <w:lang w:eastAsia="zh-CN"/>
    </w:rPr>
  </w:style>
  <w:style w:type="paragraph" w:customStyle="1" w:styleId="Cabeceraypie">
    <w:name w:val="Cabecera y pie"/>
    <w:basedOn w:val="Normal"/>
    <w:qFormat/>
    <w:rsid w:val="00395BA0"/>
    <w:pPr>
      <w:widowControl w:val="0"/>
      <w:suppressLineNumbers/>
      <w:tabs>
        <w:tab w:val="center" w:pos="4819"/>
        <w:tab w:val="right" w:pos="9638"/>
      </w:tabs>
      <w:suppressAutoHyphens/>
      <w:spacing w:after="0" w:line="240" w:lineRule="auto"/>
      <w:ind w:firstLine="0"/>
      <w:jc w:val="left"/>
      <w:textAlignment w:val="baseline"/>
    </w:pPr>
    <w:rPr>
      <w:rFonts w:eastAsia="Times New Roman" w:cs="Times New Roman"/>
      <w:color w:val="auto"/>
      <w:kern w:val="2"/>
      <w:sz w:val="22"/>
      <w:lang w:eastAsia="zh-CN"/>
    </w:rPr>
  </w:style>
  <w:style w:type="paragraph" w:styleId="Textodeglobo">
    <w:name w:val="Balloon Text"/>
    <w:basedOn w:val="Normal"/>
    <w:link w:val="TextodegloboCar1"/>
    <w:qFormat/>
    <w:rsid w:val="00395BA0"/>
    <w:pPr>
      <w:widowControl w:val="0"/>
      <w:suppressAutoHyphens/>
      <w:spacing w:after="0" w:line="240" w:lineRule="auto"/>
      <w:ind w:firstLine="0"/>
      <w:jc w:val="left"/>
      <w:textAlignment w:val="baseline"/>
    </w:pPr>
    <w:rPr>
      <w:rFonts w:ascii="Segoe UI" w:eastAsia="Times New Roman" w:hAnsi="Segoe UI" w:cs="Segoe UI"/>
      <w:color w:val="auto"/>
      <w:kern w:val="2"/>
      <w:sz w:val="18"/>
      <w:szCs w:val="18"/>
      <w:lang w:val="x-none" w:eastAsia="zh-CN"/>
    </w:rPr>
  </w:style>
  <w:style w:type="character" w:customStyle="1" w:styleId="TextodegloboCar2">
    <w:name w:val="Texto de globo Car2"/>
    <w:basedOn w:val="Fuentedeprrafopredeter"/>
    <w:uiPriority w:val="99"/>
    <w:semiHidden/>
    <w:rsid w:val="00395BA0"/>
    <w:rPr>
      <w:rFonts w:ascii="Segoe UI" w:eastAsia="Calibri" w:hAnsi="Segoe UI" w:cs="Segoe UI"/>
      <w:color w:val="000000"/>
      <w:sz w:val="18"/>
      <w:szCs w:val="18"/>
      <w:lang w:eastAsia="es-ES"/>
    </w:rPr>
  </w:style>
  <w:style w:type="paragraph" w:customStyle="1" w:styleId="Default">
    <w:name w:val="Default"/>
    <w:qFormat/>
    <w:rsid w:val="00395BA0"/>
    <w:pPr>
      <w:suppressAutoHyphens/>
      <w:spacing w:after="0" w:line="240" w:lineRule="auto"/>
    </w:pPr>
    <w:rPr>
      <w:rFonts w:ascii="Calibri" w:eastAsia="Times New Roman" w:hAnsi="Calibri" w:cs="Calibri"/>
      <w:color w:val="000000"/>
      <w:sz w:val="24"/>
      <w:szCs w:val="24"/>
      <w:lang w:eastAsia="zh-CN"/>
    </w:rPr>
  </w:style>
  <w:style w:type="paragraph" w:customStyle="1" w:styleId="Textbody">
    <w:name w:val="Text body"/>
    <w:basedOn w:val="Normal"/>
    <w:qFormat/>
    <w:rsid w:val="00395BA0"/>
    <w:pPr>
      <w:widowControl w:val="0"/>
      <w:suppressAutoHyphens/>
      <w:spacing w:before="113" w:after="113" w:line="240" w:lineRule="auto"/>
      <w:ind w:firstLine="0"/>
      <w:textAlignment w:val="baseline"/>
    </w:pPr>
    <w:rPr>
      <w:rFonts w:ascii="NewsGotT" w:eastAsia="DejaVuSans" w:hAnsi="NewsGotT" w:cs="Lucidasans"/>
      <w:color w:val="auto"/>
      <w:sz w:val="21"/>
      <w:szCs w:val="24"/>
      <w:lang w:eastAsia="zh-CN"/>
    </w:rPr>
  </w:style>
  <w:style w:type="paragraph" w:customStyle="1" w:styleId="msonormal0">
    <w:name w:val="msonormal"/>
    <w:basedOn w:val="Normal"/>
    <w:qFormat/>
    <w:rsid w:val="00395BA0"/>
    <w:pP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68">
    <w:name w:val="xl168"/>
    <w:basedOn w:val="Normal"/>
    <w:qFormat/>
    <w:rsid w:val="00395BA0"/>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69">
    <w:name w:val="xl169"/>
    <w:basedOn w:val="Normal"/>
    <w:qFormat/>
    <w:rsid w:val="00395BA0"/>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70">
    <w:name w:val="xl170"/>
    <w:basedOn w:val="Normal"/>
    <w:qFormat/>
    <w:rsid w:val="00395BA0"/>
    <w:pPr>
      <w:pBdr>
        <w:top w:val="single" w:sz="8" w:space="0" w:color="000000"/>
        <w:left w:val="single" w:sz="8"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71">
    <w:name w:val="xl171"/>
    <w:basedOn w:val="Normal"/>
    <w:qFormat/>
    <w:rsid w:val="00395BA0"/>
    <w:pPr>
      <w:pBdr>
        <w:top w:val="single" w:sz="8" w:space="0" w:color="000000"/>
        <w:left w:val="single" w:sz="4"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72">
    <w:name w:val="xl172"/>
    <w:basedOn w:val="Normal"/>
    <w:qFormat/>
    <w:rsid w:val="00395BA0"/>
    <w:pPr>
      <w:pBdr>
        <w:top w:val="single" w:sz="4" w:space="0" w:color="000000"/>
        <w:left w:val="single" w:sz="8"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73">
    <w:name w:val="xl173"/>
    <w:basedOn w:val="Normal"/>
    <w:qFormat/>
    <w:rsid w:val="00395BA0"/>
    <w:pPr>
      <w:pBdr>
        <w:top w:val="single" w:sz="4" w:space="0" w:color="000000"/>
        <w:left w:val="single" w:sz="8"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74">
    <w:name w:val="xl174"/>
    <w:basedOn w:val="Normal"/>
    <w:qFormat/>
    <w:rsid w:val="00395BA0"/>
    <w:pPr>
      <w:pBdr>
        <w:top w:val="single" w:sz="4" w:space="0" w:color="000000"/>
        <w:left w:val="single" w:sz="8" w:space="0" w:color="000000"/>
        <w:bottom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75">
    <w:name w:val="xl175"/>
    <w:basedOn w:val="Normal"/>
    <w:qFormat/>
    <w:rsid w:val="00395BA0"/>
    <w:pPr>
      <w:pBdr>
        <w:top w:val="single" w:sz="4" w:space="0" w:color="000000"/>
        <w:left w:val="single" w:sz="8" w:space="0" w:color="000000"/>
        <w:bottom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176">
    <w:name w:val="xl176"/>
    <w:basedOn w:val="Normal"/>
    <w:qFormat/>
    <w:rsid w:val="00395BA0"/>
    <w:pPr>
      <w:pBdr>
        <w:top w:val="single" w:sz="4" w:space="0" w:color="000000"/>
        <w:left w:val="single" w:sz="4" w:space="0" w:color="000000"/>
        <w:bottom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177">
    <w:name w:val="xl177"/>
    <w:basedOn w:val="Normal"/>
    <w:qFormat/>
    <w:rsid w:val="00395BA0"/>
    <w:pPr>
      <w:pBdr>
        <w:left w:val="single" w:sz="8"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78">
    <w:name w:val="xl178"/>
    <w:basedOn w:val="Normal"/>
    <w:qFormat/>
    <w:rsid w:val="00395BA0"/>
    <w:pPr>
      <w:pBdr>
        <w:top w:val="single" w:sz="8" w:space="0" w:color="000000"/>
        <w:left w:val="single" w:sz="4"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79">
    <w:name w:val="xl179"/>
    <w:basedOn w:val="Normal"/>
    <w:qFormat/>
    <w:rsid w:val="00395BA0"/>
    <w:pPr>
      <w:pBdr>
        <w:top w:val="single" w:sz="4" w:space="0" w:color="000000"/>
        <w:right w:val="single" w:sz="4" w:space="0" w:color="000000"/>
      </w:pBdr>
      <w:suppressAutoHyphens/>
      <w:spacing w:before="280" w:after="280" w:line="240" w:lineRule="auto"/>
      <w:ind w:firstLine="0"/>
      <w:jc w:val="center"/>
    </w:pPr>
    <w:rPr>
      <w:rFonts w:ascii="Times New Roman" w:eastAsia="Times New Roman" w:hAnsi="Times New Roman" w:cs="Times New Roman"/>
      <w:b/>
      <w:bCs/>
      <w:color w:val="auto"/>
      <w:szCs w:val="24"/>
      <w:lang w:eastAsia="zh-CN"/>
    </w:rPr>
  </w:style>
  <w:style w:type="paragraph" w:customStyle="1" w:styleId="xl180">
    <w:name w:val="xl180"/>
    <w:basedOn w:val="Normal"/>
    <w:qFormat/>
    <w:rsid w:val="00395BA0"/>
    <w:pPr>
      <w:pBdr>
        <w:top w:val="single" w:sz="4" w:space="0" w:color="000000"/>
        <w:left w:val="single" w:sz="4" w:space="0" w:color="000000"/>
        <w:right w:val="single" w:sz="4" w:space="0" w:color="000000"/>
      </w:pBdr>
      <w:suppressAutoHyphens/>
      <w:spacing w:before="280" w:after="280" w:line="240" w:lineRule="auto"/>
      <w:ind w:firstLine="0"/>
      <w:jc w:val="center"/>
    </w:pPr>
    <w:rPr>
      <w:rFonts w:ascii="Times New Roman" w:eastAsia="Times New Roman" w:hAnsi="Times New Roman" w:cs="Times New Roman"/>
      <w:b/>
      <w:bCs/>
      <w:color w:val="auto"/>
      <w:szCs w:val="24"/>
      <w:lang w:eastAsia="zh-CN"/>
    </w:rPr>
  </w:style>
  <w:style w:type="paragraph" w:customStyle="1" w:styleId="xl181">
    <w:name w:val="xl181"/>
    <w:basedOn w:val="Normal"/>
    <w:qFormat/>
    <w:rsid w:val="00395BA0"/>
    <w:pPr>
      <w:pBdr>
        <w:top w:val="single" w:sz="4" w:space="0" w:color="000000"/>
        <w:left w:val="single" w:sz="4" w:space="0" w:color="000000"/>
        <w:right w:val="single" w:sz="8" w:space="0" w:color="000000"/>
      </w:pBdr>
      <w:suppressAutoHyphens/>
      <w:spacing w:before="280" w:after="280" w:line="240" w:lineRule="auto"/>
      <w:ind w:firstLine="0"/>
      <w:jc w:val="center"/>
    </w:pPr>
    <w:rPr>
      <w:rFonts w:ascii="Times New Roman" w:eastAsia="Times New Roman" w:hAnsi="Times New Roman" w:cs="Times New Roman"/>
      <w:b/>
      <w:bCs/>
      <w:color w:val="auto"/>
      <w:szCs w:val="24"/>
      <w:lang w:eastAsia="zh-CN"/>
    </w:rPr>
  </w:style>
  <w:style w:type="paragraph" w:customStyle="1" w:styleId="xl182">
    <w:name w:val="xl182"/>
    <w:basedOn w:val="Normal"/>
    <w:qFormat/>
    <w:rsid w:val="00395BA0"/>
    <w:pPr>
      <w:pBdr>
        <w:top w:val="single" w:sz="4" w:space="0" w:color="000000"/>
        <w:left w:val="single" w:sz="4" w:space="0" w:color="000000"/>
        <w:bottom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83">
    <w:name w:val="xl183"/>
    <w:basedOn w:val="Normal"/>
    <w:qFormat/>
    <w:rsid w:val="00395BA0"/>
    <w:pPr>
      <w:pBdr>
        <w:top w:val="single" w:sz="4" w:space="0" w:color="000000"/>
        <w:left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84">
    <w:name w:val="xl184"/>
    <w:basedOn w:val="Normal"/>
    <w:qFormat/>
    <w:rsid w:val="00395BA0"/>
    <w:pPr>
      <w:pBdr>
        <w:top w:val="single" w:sz="4" w:space="0" w:color="000000"/>
        <w:left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85">
    <w:name w:val="xl185"/>
    <w:basedOn w:val="Normal"/>
    <w:qFormat/>
    <w:rsid w:val="00395BA0"/>
    <w:pPr>
      <w:pBdr>
        <w:top w:val="single" w:sz="8" w:space="0" w:color="000000"/>
        <w:left w:val="single" w:sz="8" w:space="0" w:color="000000"/>
        <w:bottom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186">
    <w:name w:val="xl186"/>
    <w:basedOn w:val="Normal"/>
    <w:qFormat/>
    <w:rsid w:val="00395BA0"/>
    <w:pPr>
      <w:pBdr>
        <w:top w:val="single" w:sz="8" w:space="0" w:color="000000"/>
        <w:left w:val="single" w:sz="4" w:space="0" w:color="000000"/>
        <w:bottom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187">
    <w:name w:val="xl187"/>
    <w:basedOn w:val="Normal"/>
    <w:qFormat/>
    <w:rsid w:val="00395BA0"/>
    <w:pPr>
      <w:pBdr>
        <w:top w:val="single" w:sz="4" w:space="0" w:color="000000"/>
        <w:left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88">
    <w:name w:val="xl188"/>
    <w:basedOn w:val="Normal"/>
    <w:qFormat/>
    <w:rsid w:val="00395BA0"/>
    <w:pPr>
      <w:pBdr>
        <w:top w:val="single" w:sz="8" w:space="0" w:color="000000"/>
        <w:left w:val="single" w:sz="4" w:space="0" w:color="000000"/>
        <w:bottom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189">
    <w:name w:val="xl189"/>
    <w:basedOn w:val="Normal"/>
    <w:qFormat/>
    <w:rsid w:val="00395BA0"/>
    <w:pPr>
      <w:pBdr>
        <w:top w:val="single" w:sz="8" w:space="0" w:color="000000"/>
        <w:left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190">
    <w:name w:val="xl190"/>
    <w:basedOn w:val="Normal"/>
    <w:qFormat/>
    <w:rsid w:val="00395BA0"/>
    <w:pPr>
      <w:pBdr>
        <w:top w:val="single" w:sz="8" w:space="0" w:color="000000"/>
        <w:left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191">
    <w:name w:val="xl191"/>
    <w:basedOn w:val="Normal"/>
    <w:qFormat/>
    <w:rsid w:val="00395BA0"/>
    <w:pPr>
      <w:pBdr>
        <w:top w:val="single" w:sz="4" w:space="0" w:color="000000"/>
        <w:left w:val="single" w:sz="4" w:space="0" w:color="000000"/>
        <w:bottom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92">
    <w:name w:val="xl192"/>
    <w:basedOn w:val="Normal"/>
    <w:qFormat/>
    <w:rsid w:val="00395BA0"/>
    <w:pPr>
      <w:pBdr>
        <w:top w:val="single" w:sz="4" w:space="0" w:color="000000"/>
        <w:left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93">
    <w:name w:val="xl193"/>
    <w:basedOn w:val="Normal"/>
    <w:qFormat/>
    <w:rsid w:val="00395BA0"/>
    <w:pPr>
      <w:pBdr>
        <w:top w:val="single" w:sz="4" w:space="0" w:color="000000"/>
        <w:left w:val="single" w:sz="4" w:space="0" w:color="000000"/>
        <w:bottom w:val="single" w:sz="8"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94">
    <w:name w:val="xl194"/>
    <w:basedOn w:val="Normal"/>
    <w:qFormat/>
    <w:rsid w:val="00395BA0"/>
    <w:pPr>
      <w:pBdr>
        <w:top w:val="single" w:sz="4" w:space="0" w:color="000000"/>
        <w:left w:val="single" w:sz="4"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95">
    <w:name w:val="xl195"/>
    <w:basedOn w:val="Normal"/>
    <w:qFormat/>
    <w:rsid w:val="00395BA0"/>
    <w:pPr>
      <w:pBdr>
        <w:top w:val="single" w:sz="4" w:space="0" w:color="000000"/>
        <w:left w:val="single" w:sz="8" w:space="0" w:color="000000"/>
        <w:bottom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96">
    <w:name w:val="xl196"/>
    <w:basedOn w:val="Normal"/>
    <w:qFormat/>
    <w:rsid w:val="00395BA0"/>
    <w:pPr>
      <w:pBdr>
        <w:top w:val="single" w:sz="8" w:space="0" w:color="000000"/>
        <w:left w:val="single" w:sz="4" w:space="0" w:color="000000"/>
        <w:bottom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97">
    <w:name w:val="xl197"/>
    <w:basedOn w:val="Normal"/>
    <w:qFormat/>
    <w:rsid w:val="00395BA0"/>
    <w:pPr>
      <w:pBdr>
        <w:top w:val="single" w:sz="4" w:space="0" w:color="000000"/>
        <w:left w:val="single" w:sz="4" w:space="0" w:color="000000"/>
        <w:bottom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98">
    <w:name w:val="xl198"/>
    <w:basedOn w:val="Normal"/>
    <w:qFormat/>
    <w:rsid w:val="00395BA0"/>
    <w:pPr>
      <w:pBdr>
        <w:top w:val="single" w:sz="4" w:space="0" w:color="000000"/>
        <w:lef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199">
    <w:name w:val="xl199"/>
    <w:basedOn w:val="Normal"/>
    <w:qFormat/>
    <w:rsid w:val="00395BA0"/>
    <w:pPr>
      <w:pBdr>
        <w:top w:val="single" w:sz="8" w:space="0" w:color="000000"/>
        <w:left w:val="single" w:sz="4" w:space="0" w:color="000000"/>
        <w:bottom w:val="single" w:sz="8"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200">
    <w:name w:val="xl200"/>
    <w:basedOn w:val="Normal"/>
    <w:qFormat/>
    <w:rsid w:val="00395BA0"/>
    <w:pPr>
      <w:pBdr>
        <w:top w:val="single" w:sz="4" w:space="0" w:color="000000"/>
        <w:left w:val="single" w:sz="4" w:space="0" w:color="000000"/>
        <w:bottom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201">
    <w:name w:val="xl201"/>
    <w:basedOn w:val="Normal"/>
    <w:qFormat/>
    <w:rsid w:val="00395BA0"/>
    <w:pPr>
      <w:pBdr>
        <w:top w:val="single" w:sz="4" w:space="0" w:color="000000"/>
        <w:left w:val="single" w:sz="4" w:space="0" w:color="000000"/>
        <w:bottom w:val="single" w:sz="8"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202">
    <w:name w:val="xl202"/>
    <w:basedOn w:val="Normal"/>
    <w:qFormat/>
    <w:rsid w:val="00395BA0"/>
    <w:pPr>
      <w:pBdr>
        <w:top w:val="single" w:sz="8" w:space="0" w:color="000000"/>
        <w:left w:val="single" w:sz="4" w:space="0" w:color="000000"/>
        <w:bottom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203">
    <w:name w:val="xl203"/>
    <w:basedOn w:val="Normal"/>
    <w:qFormat/>
    <w:rsid w:val="00395BA0"/>
    <w:pPr>
      <w:pBdr>
        <w:top w:val="single" w:sz="4" w:space="0" w:color="000000"/>
        <w:left w:val="single" w:sz="4" w:space="0" w:color="000000"/>
        <w:bottom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204">
    <w:name w:val="xl204"/>
    <w:basedOn w:val="Normal"/>
    <w:qFormat/>
    <w:rsid w:val="00395BA0"/>
    <w:pPr>
      <w:pBdr>
        <w:top w:val="single" w:sz="4" w:space="0" w:color="000000"/>
        <w:lef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205">
    <w:name w:val="xl205"/>
    <w:basedOn w:val="Normal"/>
    <w:qFormat/>
    <w:rsid w:val="00395BA0"/>
    <w:pPr>
      <w:pBdr>
        <w:top w:val="single" w:sz="8" w:space="0" w:color="000000"/>
        <w:left w:val="single" w:sz="4" w:space="0" w:color="000000"/>
        <w:bottom w:val="single" w:sz="8"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206">
    <w:name w:val="xl206"/>
    <w:basedOn w:val="Normal"/>
    <w:qFormat/>
    <w:rsid w:val="00395BA0"/>
    <w:pPr>
      <w:pBdr>
        <w:top w:val="single" w:sz="8" w:space="0" w:color="000000"/>
        <w:left w:val="single" w:sz="4" w:space="0" w:color="000000"/>
      </w:pBdr>
      <w:suppressAutoHyphens/>
      <w:spacing w:before="280" w:after="280" w:line="240" w:lineRule="auto"/>
      <w:ind w:firstLine="0"/>
      <w:jc w:val="left"/>
    </w:pPr>
    <w:rPr>
      <w:rFonts w:ascii="Times New Roman" w:eastAsia="Times New Roman" w:hAnsi="Times New Roman" w:cs="Times New Roman"/>
      <w:b/>
      <w:bCs/>
      <w:color w:val="auto"/>
      <w:szCs w:val="24"/>
      <w:lang w:eastAsia="zh-CN"/>
    </w:rPr>
  </w:style>
  <w:style w:type="paragraph" w:customStyle="1" w:styleId="xl207">
    <w:name w:val="xl207"/>
    <w:basedOn w:val="Normal"/>
    <w:qFormat/>
    <w:rsid w:val="00395BA0"/>
    <w:pPr>
      <w:pBdr>
        <w:top w:val="single" w:sz="4" w:space="0" w:color="000000"/>
        <w:left w:val="single" w:sz="4" w:space="0" w:color="000000"/>
        <w:bottom w:val="single" w:sz="8"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208">
    <w:name w:val="xl208"/>
    <w:basedOn w:val="Normal"/>
    <w:qFormat/>
    <w:rsid w:val="00395BA0"/>
    <w:pPr>
      <w:pBdr>
        <w:top w:val="single" w:sz="4" w:space="0" w:color="000000"/>
        <w:lef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209">
    <w:name w:val="xl209"/>
    <w:basedOn w:val="Normal"/>
    <w:qFormat/>
    <w:rsid w:val="00395BA0"/>
    <w:pPr>
      <w:pBdr>
        <w:top w:val="single" w:sz="4" w:space="0" w:color="000000"/>
        <w:left w:val="single" w:sz="4" w:space="0" w:color="000000"/>
        <w:right w:val="single" w:sz="4" w:space="0" w:color="000000"/>
      </w:pBdr>
      <w:suppressAutoHyphens/>
      <w:spacing w:before="280" w:after="280" w:line="240" w:lineRule="auto"/>
      <w:ind w:firstLine="0"/>
      <w:jc w:val="left"/>
    </w:pPr>
    <w:rPr>
      <w:rFonts w:ascii="Times New Roman" w:eastAsia="Times New Roman" w:hAnsi="Times New Roman" w:cs="Times New Roman"/>
      <w:color w:val="auto"/>
      <w:szCs w:val="24"/>
      <w:lang w:eastAsia="zh-CN"/>
    </w:rPr>
  </w:style>
  <w:style w:type="paragraph" w:customStyle="1" w:styleId="xl210">
    <w:name w:val="xl210"/>
    <w:basedOn w:val="Normal"/>
    <w:qFormat/>
    <w:rsid w:val="00395BA0"/>
    <w:pPr>
      <w:pBdr>
        <w:top w:val="single" w:sz="8" w:space="0" w:color="000000"/>
        <w:left w:val="single" w:sz="8" w:space="0" w:color="000000"/>
        <w:bottom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11">
    <w:name w:val="xl211"/>
    <w:basedOn w:val="Normal"/>
    <w:qFormat/>
    <w:rsid w:val="00395BA0"/>
    <w:pPr>
      <w:pBdr>
        <w:top w:val="single" w:sz="8" w:space="0" w:color="000000"/>
        <w:bottom w:val="single" w:sz="4" w:space="0" w:color="000000"/>
        <w:right w:val="single" w:sz="4" w:space="0" w:color="000000"/>
      </w:pBdr>
      <w:suppressAutoHyphens/>
      <w:spacing w:before="280" w:after="280" w:line="240" w:lineRule="auto"/>
      <w:ind w:firstLine="0"/>
      <w:jc w:val="center"/>
    </w:pPr>
    <w:rPr>
      <w:rFonts w:ascii="Times New Roman" w:eastAsia="Times New Roman" w:hAnsi="Times New Roman" w:cs="Times New Roman"/>
      <w:b/>
      <w:bCs/>
      <w:color w:val="auto"/>
      <w:szCs w:val="24"/>
      <w:lang w:eastAsia="zh-CN"/>
    </w:rPr>
  </w:style>
  <w:style w:type="paragraph" w:customStyle="1" w:styleId="xl212">
    <w:name w:val="xl212"/>
    <w:basedOn w:val="Normal"/>
    <w:qFormat/>
    <w:rsid w:val="00395BA0"/>
    <w:pPr>
      <w:pBdr>
        <w:top w:val="single" w:sz="8" w:space="0" w:color="000000"/>
        <w:left w:val="single" w:sz="4" w:space="0" w:color="000000"/>
        <w:bottom w:val="single" w:sz="4" w:space="0" w:color="000000"/>
        <w:right w:val="single" w:sz="4" w:space="0" w:color="000000"/>
      </w:pBdr>
      <w:suppressAutoHyphens/>
      <w:spacing w:before="280" w:after="280" w:line="240" w:lineRule="auto"/>
      <w:ind w:firstLine="0"/>
      <w:jc w:val="center"/>
    </w:pPr>
    <w:rPr>
      <w:rFonts w:ascii="Times New Roman" w:eastAsia="Times New Roman" w:hAnsi="Times New Roman" w:cs="Times New Roman"/>
      <w:b/>
      <w:bCs/>
      <w:color w:val="auto"/>
      <w:szCs w:val="24"/>
      <w:lang w:eastAsia="zh-CN"/>
    </w:rPr>
  </w:style>
  <w:style w:type="paragraph" w:customStyle="1" w:styleId="xl213">
    <w:name w:val="xl213"/>
    <w:basedOn w:val="Normal"/>
    <w:qFormat/>
    <w:rsid w:val="00395BA0"/>
    <w:pPr>
      <w:pBdr>
        <w:top w:val="single" w:sz="8" w:space="0" w:color="000000"/>
        <w:left w:val="single" w:sz="4" w:space="0" w:color="000000"/>
        <w:bottom w:val="single" w:sz="4" w:space="0" w:color="000000"/>
        <w:right w:val="single" w:sz="4" w:space="0" w:color="000000"/>
      </w:pBdr>
      <w:suppressAutoHyphens/>
      <w:spacing w:before="280" w:after="280" w:line="240" w:lineRule="auto"/>
      <w:ind w:firstLine="0"/>
      <w:jc w:val="center"/>
    </w:pPr>
    <w:rPr>
      <w:rFonts w:ascii="Times New Roman" w:eastAsia="Times New Roman" w:hAnsi="Times New Roman" w:cs="Times New Roman"/>
      <w:b/>
      <w:bCs/>
      <w:color w:val="auto"/>
      <w:szCs w:val="24"/>
      <w:lang w:eastAsia="zh-CN"/>
    </w:rPr>
  </w:style>
  <w:style w:type="paragraph" w:customStyle="1" w:styleId="xl214">
    <w:name w:val="xl214"/>
    <w:basedOn w:val="Normal"/>
    <w:qFormat/>
    <w:rsid w:val="00395BA0"/>
    <w:pPr>
      <w:pBdr>
        <w:top w:val="single" w:sz="8" w:space="0" w:color="000000"/>
        <w:left w:val="single" w:sz="4" w:space="0" w:color="000000"/>
        <w:bottom w:val="single" w:sz="4" w:space="0" w:color="000000"/>
        <w:right w:val="single" w:sz="8" w:space="0" w:color="000000"/>
      </w:pBdr>
      <w:suppressAutoHyphens/>
      <w:spacing w:before="280" w:after="280" w:line="240" w:lineRule="auto"/>
      <w:ind w:firstLine="0"/>
      <w:jc w:val="center"/>
    </w:pPr>
    <w:rPr>
      <w:rFonts w:ascii="Times New Roman" w:eastAsia="Times New Roman" w:hAnsi="Times New Roman" w:cs="Times New Roman"/>
      <w:b/>
      <w:bCs/>
      <w:color w:val="auto"/>
      <w:szCs w:val="24"/>
      <w:lang w:eastAsia="zh-CN"/>
    </w:rPr>
  </w:style>
  <w:style w:type="paragraph" w:customStyle="1" w:styleId="xl215">
    <w:name w:val="xl215"/>
    <w:basedOn w:val="Normal"/>
    <w:qFormat/>
    <w:rsid w:val="00395BA0"/>
    <w:pPr>
      <w:pBdr>
        <w:lef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16">
    <w:name w:val="xl216"/>
    <w:basedOn w:val="Normal"/>
    <w:qFormat/>
    <w:rsid w:val="00395BA0"/>
    <w:pPr>
      <w:pBdr>
        <w:left w:val="single" w:sz="8" w:space="0" w:color="000000"/>
        <w:bottom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17">
    <w:name w:val="xl217"/>
    <w:basedOn w:val="Normal"/>
    <w:qFormat/>
    <w:rsid w:val="00395BA0"/>
    <w:pPr>
      <w:pBdr>
        <w:top w:val="single" w:sz="8" w:space="0" w:color="000000"/>
        <w:lef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18">
    <w:name w:val="xl218"/>
    <w:basedOn w:val="Normal"/>
    <w:qFormat/>
    <w:rsid w:val="00395BA0"/>
    <w:pPr>
      <w:pBdr>
        <w:lef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19">
    <w:name w:val="xl219"/>
    <w:basedOn w:val="Normal"/>
    <w:qFormat/>
    <w:rsid w:val="00395BA0"/>
    <w:pPr>
      <w:pBdr>
        <w:left w:val="single" w:sz="8" w:space="0" w:color="000000"/>
        <w:bottom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20">
    <w:name w:val="xl220"/>
    <w:basedOn w:val="Normal"/>
    <w:qFormat/>
    <w:rsid w:val="00395BA0"/>
    <w:pPr>
      <w:pBdr>
        <w:top w:val="single" w:sz="8" w:space="0" w:color="000000"/>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21">
    <w:name w:val="xl221"/>
    <w:basedOn w:val="Normal"/>
    <w:qFormat/>
    <w:rsid w:val="00395BA0"/>
    <w:pPr>
      <w:pBdr>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22">
    <w:name w:val="xl222"/>
    <w:basedOn w:val="Normal"/>
    <w:qFormat/>
    <w:rsid w:val="00395BA0"/>
    <w:pPr>
      <w:pBdr>
        <w:top w:val="single" w:sz="8" w:space="0" w:color="000000"/>
        <w:left w:val="single" w:sz="8" w:space="0" w:color="000000"/>
        <w:right w:val="single" w:sz="8" w:space="0" w:color="000000"/>
      </w:pBdr>
      <w:suppressAutoHyphens/>
      <w:spacing w:before="280" w:after="280" w:line="240" w:lineRule="auto"/>
      <w:ind w:firstLine="0"/>
      <w:jc w:val="center"/>
    </w:pPr>
    <w:rPr>
      <w:rFonts w:ascii="Times New Roman" w:eastAsia="Times New Roman" w:hAnsi="Times New Roman" w:cs="Times New Roman"/>
      <w:b/>
      <w:bCs/>
      <w:color w:val="auto"/>
      <w:szCs w:val="24"/>
      <w:lang w:eastAsia="zh-CN"/>
    </w:rPr>
  </w:style>
  <w:style w:type="paragraph" w:customStyle="1" w:styleId="xl223">
    <w:name w:val="xl223"/>
    <w:basedOn w:val="Normal"/>
    <w:qFormat/>
    <w:rsid w:val="00395BA0"/>
    <w:pPr>
      <w:pBdr>
        <w:left w:val="single" w:sz="8" w:space="0" w:color="000000"/>
        <w:bottom w:val="single" w:sz="8" w:space="0" w:color="000000"/>
        <w:right w:val="single" w:sz="8" w:space="0" w:color="000000"/>
      </w:pBdr>
      <w:suppressAutoHyphens/>
      <w:spacing w:before="280" w:after="280" w:line="240" w:lineRule="auto"/>
      <w:ind w:firstLine="0"/>
      <w:jc w:val="center"/>
    </w:pPr>
    <w:rPr>
      <w:rFonts w:ascii="Times New Roman" w:eastAsia="Times New Roman" w:hAnsi="Times New Roman" w:cs="Times New Roman"/>
      <w:b/>
      <w:bCs/>
      <w:color w:val="auto"/>
      <w:szCs w:val="24"/>
      <w:lang w:eastAsia="zh-CN"/>
    </w:rPr>
  </w:style>
  <w:style w:type="paragraph" w:customStyle="1" w:styleId="xl224">
    <w:name w:val="xl224"/>
    <w:basedOn w:val="Normal"/>
    <w:qFormat/>
    <w:rsid w:val="00395BA0"/>
    <w:pPr>
      <w:pBdr>
        <w:left w:val="single" w:sz="8" w:space="0" w:color="000000"/>
        <w:bottom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25">
    <w:name w:val="xl225"/>
    <w:basedOn w:val="Normal"/>
    <w:qFormat/>
    <w:rsid w:val="00395BA0"/>
    <w:pPr>
      <w:pBdr>
        <w:top w:val="single" w:sz="8" w:space="0" w:color="000000"/>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26">
    <w:name w:val="xl226"/>
    <w:basedOn w:val="Normal"/>
    <w:qFormat/>
    <w:rsid w:val="00395BA0"/>
    <w:pPr>
      <w:pBdr>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27">
    <w:name w:val="xl227"/>
    <w:basedOn w:val="Normal"/>
    <w:qFormat/>
    <w:rsid w:val="00395BA0"/>
    <w:pPr>
      <w:pBdr>
        <w:left w:val="single" w:sz="8" w:space="0" w:color="000000"/>
        <w:bottom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28">
    <w:name w:val="xl228"/>
    <w:basedOn w:val="Normal"/>
    <w:qFormat/>
    <w:rsid w:val="00395BA0"/>
    <w:pPr>
      <w:pBdr>
        <w:top w:val="single" w:sz="8" w:space="0" w:color="000000"/>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29">
    <w:name w:val="xl229"/>
    <w:basedOn w:val="Normal"/>
    <w:qFormat/>
    <w:rsid w:val="00395BA0"/>
    <w:pPr>
      <w:pBdr>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30">
    <w:name w:val="xl230"/>
    <w:basedOn w:val="Normal"/>
    <w:qFormat/>
    <w:rsid w:val="00395BA0"/>
    <w:pPr>
      <w:pBdr>
        <w:left w:val="single" w:sz="8" w:space="0" w:color="000000"/>
        <w:bottom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31">
    <w:name w:val="xl231"/>
    <w:basedOn w:val="Normal"/>
    <w:qFormat/>
    <w:rsid w:val="00395BA0"/>
    <w:pPr>
      <w:pBdr>
        <w:top w:val="single" w:sz="8" w:space="0" w:color="000000"/>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32">
    <w:name w:val="xl232"/>
    <w:basedOn w:val="Normal"/>
    <w:qFormat/>
    <w:rsid w:val="00395BA0"/>
    <w:pPr>
      <w:pBdr>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33">
    <w:name w:val="xl233"/>
    <w:basedOn w:val="Normal"/>
    <w:qFormat/>
    <w:rsid w:val="00395BA0"/>
    <w:pPr>
      <w:pBdr>
        <w:left w:val="single" w:sz="8" w:space="0" w:color="000000"/>
        <w:bottom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34">
    <w:name w:val="xl234"/>
    <w:basedOn w:val="Normal"/>
    <w:qFormat/>
    <w:rsid w:val="00395BA0"/>
    <w:pPr>
      <w:pBdr>
        <w:top w:val="single" w:sz="8" w:space="0" w:color="000000"/>
        <w:left w:val="single" w:sz="8" w:space="0" w:color="000000"/>
        <w:bottom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 w:val="28"/>
      <w:szCs w:val="28"/>
      <w:lang w:eastAsia="zh-CN"/>
    </w:rPr>
  </w:style>
  <w:style w:type="paragraph" w:customStyle="1" w:styleId="xl235">
    <w:name w:val="xl235"/>
    <w:basedOn w:val="Normal"/>
    <w:qFormat/>
    <w:rsid w:val="00395BA0"/>
    <w:pPr>
      <w:pBdr>
        <w:top w:val="single" w:sz="8" w:space="0" w:color="000000"/>
        <w:bottom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 w:val="28"/>
      <w:szCs w:val="28"/>
      <w:lang w:eastAsia="zh-CN"/>
    </w:rPr>
  </w:style>
  <w:style w:type="paragraph" w:customStyle="1" w:styleId="xl236">
    <w:name w:val="xl236"/>
    <w:basedOn w:val="Normal"/>
    <w:qFormat/>
    <w:rsid w:val="00395BA0"/>
    <w:pPr>
      <w:pBdr>
        <w:top w:val="single" w:sz="8" w:space="0" w:color="000000"/>
        <w:bottom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 w:val="28"/>
      <w:szCs w:val="28"/>
      <w:lang w:eastAsia="zh-CN"/>
    </w:rPr>
  </w:style>
  <w:style w:type="paragraph" w:customStyle="1" w:styleId="xl237">
    <w:name w:val="xl237"/>
    <w:basedOn w:val="Normal"/>
    <w:qFormat/>
    <w:rsid w:val="00395BA0"/>
    <w:pPr>
      <w:pBdr>
        <w:top w:val="single" w:sz="8" w:space="0" w:color="000000"/>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38">
    <w:name w:val="xl238"/>
    <w:basedOn w:val="Normal"/>
    <w:qFormat/>
    <w:rsid w:val="00395BA0"/>
    <w:pPr>
      <w:pBdr>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39">
    <w:name w:val="xl239"/>
    <w:basedOn w:val="Normal"/>
    <w:qFormat/>
    <w:rsid w:val="00395BA0"/>
    <w:pPr>
      <w:pBdr>
        <w:left w:val="single" w:sz="8" w:space="0" w:color="000000"/>
        <w:bottom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40">
    <w:name w:val="xl240"/>
    <w:basedOn w:val="Normal"/>
    <w:qFormat/>
    <w:rsid w:val="00395BA0"/>
    <w:pPr>
      <w:pBdr>
        <w:top w:val="single" w:sz="8" w:space="0" w:color="000000"/>
        <w:lef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41">
    <w:name w:val="xl241"/>
    <w:basedOn w:val="Normal"/>
    <w:qFormat/>
    <w:rsid w:val="00395BA0"/>
    <w:pPr>
      <w:pBdr>
        <w:top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42">
    <w:name w:val="xl242"/>
    <w:basedOn w:val="Normal"/>
    <w:qFormat/>
    <w:rsid w:val="00395BA0"/>
    <w:pPr>
      <w:pBdr>
        <w:bottom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43">
    <w:name w:val="xl243"/>
    <w:basedOn w:val="Normal"/>
    <w:qFormat/>
    <w:rsid w:val="00395BA0"/>
    <w:pPr>
      <w:pBdr>
        <w:top w:val="single" w:sz="8" w:space="0" w:color="000000"/>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44">
    <w:name w:val="xl244"/>
    <w:basedOn w:val="Normal"/>
    <w:qFormat/>
    <w:rsid w:val="00395BA0"/>
    <w:pPr>
      <w:pBdr>
        <w:left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xl245">
    <w:name w:val="xl245"/>
    <w:basedOn w:val="Normal"/>
    <w:qFormat/>
    <w:rsid w:val="00395BA0"/>
    <w:pPr>
      <w:pBdr>
        <w:left w:val="single" w:sz="8" w:space="0" w:color="000000"/>
        <w:bottom w:val="single" w:sz="8" w:space="0" w:color="000000"/>
        <w:right w:val="single" w:sz="8" w:space="0" w:color="000000"/>
      </w:pBdr>
      <w:suppressAutoHyphens/>
      <w:spacing w:before="280" w:after="280" w:line="240" w:lineRule="auto"/>
      <w:ind w:firstLine="0"/>
      <w:jc w:val="center"/>
      <w:textAlignment w:val="center"/>
    </w:pPr>
    <w:rPr>
      <w:rFonts w:ascii="Times New Roman" w:eastAsia="Times New Roman" w:hAnsi="Times New Roman" w:cs="Times New Roman"/>
      <w:b/>
      <w:bCs/>
      <w:color w:val="auto"/>
      <w:szCs w:val="24"/>
      <w:lang w:eastAsia="zh-CN"/>
    </w:rPr>
  </w:style>
  <w:style w:type="paragraph" w:customStyle="1" w:styleId="Contenidodelatabla">
    <w:name w:val="Contenido de la tabla"/>
    <w:basedOn w:val="Normal"/>
    <w:qFormat/>
    <w:rsid w:val="00395BA0"/>
    <w:pPr>
      <w:widowControl w:val="0"/>
      <w:suppressLineNumbers/>
      <w:suppressAutoHyphens/>
      <w:spacing w:after="0" w:line="240" w:lineRule="auto"/>
      <w:ind w:firstLine="0"/>
      <w:jc w:val="left"/>
      <w:textAlignment w:val="baseline"/>
    </w:pPr>
    <w:rPr>
      <w:rFonts w:eastAsia="Times New Roman" w:cs="Times New Roman"/>
      <w:color w:val="auto"/>
      <w:kern w:val="2"/>
      <w:sz w:val="22"/>
      <w:lang w:eastAsia="zh-CN"/>
    </w:rPr>
  </w:style>
  <w:style w:type="paragraph" w:customStyle="1" w:styleId="Ttulodelatabla">
    <w:name w:val="Título de la tabla"/>
    <w:basedOn w:val="Contenidodelatabla"/>
    <w:qFormat/>
    <w:rsid w:val="00395BA0"/>
    <w:pPr>
      <w:jc w:val="center"/>
    </w:pPr>
    <w:rPr>
      <w:b/>
      <w:bCs/>
    </w:rPr>
  </w:style>
  <w:style w:type="paragraph" w:customStyle="1" w:styleId="Cabecera-Centrodirectivo">
    <w:name w:val="Cabecera - Centro directivo"/>
    <w:autoRedefine/>
    <w:qFormat/>
    <w:rsid w:val="00395BA0"/>
    <w:pPr>
      <w:suppressAutoHyphens/>
      <w:spacing w:before="40" w:after="0" w:line="240" w:lineRule="auto"/>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395BA0"/>
    <w:pPr>
      <w:suppressAutoHyphens/>
      <w:spacing w:after="0" w:line="240" w:lineRule="auto"/>
    </w:pPr>
    <w:rPr>
      <w:rFonts w:ascii="Source Sans Pro Semibold" w:eastAsia="Noto Sans HK Medium" w:hAnsi="Source Sans Pro Semibold" w:cs="Times New Roman"/>
      <w:sz w:val="18"/>
      <w:szCs w:val="17"/>
    </w:rPr>
  </w:style>
  <w:style w:type="paragraph" w:styleId="ndice1">
    <w:name w:val="index 1"/>
    <w:basedOn w:val="Normal"/>
    <w:next w:val="Normal"/>
    <w:autoRedefine/>
    <w:uiPriority w:val="99"/>
    <w:semiHidden/>
    <w:unhideWhenUsed/>
    <w:rsid w:val="00395BA0"/>
    <w:pPr>
      <w:spacing w:after="0" w:line="240" w:lineRule="auto"/>
      <w:ind w:left="240" w:hanging="240"/>
    </w:pPr>
  </w:style>
  <w:style w:type="paragraph" w:styleId="Ttulodendice">
    <w:name w:val="index heading"/>
    <w:basedOn w:val="Ttulo10"/>
    <w:rsid w:val="00395BA0"/>
  </w:style>
  <w:style w:type="paragraph" w:customStyle="1" w:styleId="Contenidodelmarco">
    <w:name w:val="Contenido del marco"/>
    <w:basedOn w:val="Normal"/>
    <w:qFormat/>
    <w:rsid w:val="00395BA0"/>
    <w:pPr>
      <w:widowControl w:val="0"/>
      <w:suppressAutoHyphens/>
      <w:spacing w:after="0" w:line="240" w:lineRule="auto"/>
      <w:ind w:firstLine="0"/>
      <w:jc w:val="left"/>
    </w:pPr>
    <w:rPr>
      <w:rFonts w:ascii="Tahoma" w:eastAsia="Tahoma" w:hAnsi="Tahoma" w:cs="Tahoma"/>
      <w:color w:val="auto"/>
      <w:sz w:val="22"/>
      <w:lang w:eastAsia="en-US"/>
    </w:rPr>
  </w:style>
  <w:style w:type="numbering" w:customStyle="1" w:styleId="Estilo11">
    <w:name w:val="Estilo11"/>
    <w:uiPriority w:val="99"/>
    <w:qFormat/>
    <w:rsid w:val="00395BA0"/>
  </w:style>
  <w:style w:type="numbering" w:customStyle="1" w:styleId="Sinlista11">
    <w:name w:val="Sin lista11"/>
    <w:uiPriority w:val="99"/>
    <w:semiHidden/>
    <w:unhideWhenUsed/>
    <w:qFormat/>
    <w:rsid w:val="00395BA0"/>
  </w:style>
  <w:style w:type="numbering" w:customStyle="1" w:styleId="Estilo111">
    <w:name w:val="Estilo111"/>
    <w:uiPriority w:val="99"/>
    <w:qFormat/>
    <w:rsid w:val="00395BA0"/>
  </w:style>
  <w:style w:type="table" w:customStyle="1" w:styleId="TableNormal1">
    <w:name w:val="Table Normal1"/>
    <w:uiPriority w:val="2"/>
    <w:semiHidden/>
    <w:unhideWhenUsed/>
    <w:qFormat/>
    <w:rsid w:val="00395BA0"/>
    <w:pPr>
      <w:suppressAutoHyphens/>
      <w:spacing w:after="0" w:line="240" w:lineRule="auto"/>
    </w:pPr>
    <w:rPr>
      <w:lang w:val="en-US"/>
    </w:rPr>
    <w:tblPr>
      <w:tblCellMar>
        <w:top w:w="0" w:type="dxa"/>
        <w:left w:w="0" w:type="dxa"/>
        <w:bottom w:w="0" w:type="dxa"/>
        <w:right w:w="0" w:type="dxa"/>
      </w:tblCellMar>
    </w:tblPr>
  </w:style>
  <w:style w:type="table" w:customStyle="1" w:styleId="Tablaconcuadrcula1">
    <w:name w:val="Tabla con cuadrícula1"/>
    <w:basedOn w:val="Tablanormal"/>
    <w:next w:val="Tablaconcuadrcula"/>
    <w:uiPriority w:val="39"/>
    <w:rsid w:val="00395BA0"/>
    <w:pPr>
      <w:suppressAutoHyphens/>
      <w:spacing w:after="0" w:line="240" w:lineRule="auto"/>
    </w:pPr>
    <w:rPr>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395BA0"/>
    <w:pPr>
      <w:suppressAutoHyphens/>
      <w:spacing w:after="0" w:line="240" w:lineRule="auto"/>
    </w:pPr>
    <w:rPr>
      <w:rFonts w:eastAsia="Calibri"/>
      <w:lang w:eastAsia="es-ES"/>
    </w:rPr>
    <w:tblPr>
      <w:tblCellMar>
        <w:top w:w="0" w:type="dxa"/>
        <w:left w:w="0" w:type="dxa"/>
        <w:bottom w:w="0" w:type="dxa"/>
        <w:right w:w="0" w:type="dxa"/>
      </w:tblCellMar>
    </w:tblPr>
  </w:style>
  <w:style w:type="table" w:customStyle="1" w:styleId="Tablanormal21">
    <w:name w:val="Tabla normal 21"/>
    <w:basedOn w:val="Tablanormal"/>
    <w:next w:val="Tablanormal2"/>
    <w:uiPriority w:val="42"/>
    <w:rsid w:val="00395BA0"/>
    <w:pPr>
      <w:suppressAutoHyphens/>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TableGrid11">
    <w:name w:val="TableGrid11"/>
    <w:rsid w:val="00395BA0"/>
    <w:pPr>
      <w:suppressAutoHyphens/>
      <w:spacing w:after="0" w:line="240" w:lineRule="auto"/>
    </w:pPr>
    <w:rPr>
      <w:lang w:eastAsia="es-ES"/>
    </w:rPr>
    <w:tblPr>
      <w:tblCellMar>
        <w:top w:w="0" w:type="dxa"/>
        <w:left w:w="0" w:type="dxa"/>
        <w:bottom w:w="0" w:type="dxa"/>
        <w:right w:w="0" w:type="dxa"/>
      </w:tblCellMar>
    </w:tblPr>
  </w:style>
  <w:style w:type="table" w:customStyle="1" w:styleId="Tablaconcuadrcula11">
    <w:name w:val="Tabla con cuadrícula11"/>
    <w:basedOn w:val="Tablanormal"/>
    <w:uiPriority w:val="39"/>
    <w:rsid w:val="00395BA0"/>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1">
    <w:name w:val="Tabla normal 211"/>
    <w:basedOn w:val="Tablanormal"/>
    <w:uiPriority w:val="42"/>
    <w:rsid w:val="00395BA0"/>
    <w:pPr>
      <w:suppressAutoHyphens/>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bla-Ttulo">
    <w:name w:val="Tabla - Título"/>
    <w:autoRedefine/>
    <w:qFormat/>
    <w:rsid w:val="00395BA0"/>
    <w:pPr>
      <w:numPr>
        <w:numId w:val="33"/>
      </w:numPr>
      <w:suppressAutoHyphens/>
      <w:spacing w:after="0" w:line="240" w:lineRule="auto"/>
      <w:contextualSpacing/>
    </w:pPr>
    <w:rPr>
      <w:rFonts w:ascii="Source Sans Pro Semibold" w:eastAsia="Noto Sans HK Medium" w:hAnsi="Source Sans Pro Semibold" w:cs="Times New Roman"/>
      <w:color w:val="FFFFFF"/>
      <w:szCs w:val="19"/>
    </w:rPr>
  </w:style>
  <w:style w:type="paragraph" w:customStyle="1" w:styleId="Car">
    <w:name w:val="Car"/>
    <w:basedOn w:val="Ttulo1"/>
    <w:autoRedefine/>
    <w:qFormat/>
    <w:rsid w:val="00395BA0"/>
    <w:pPr>
      <w:keepLines w:val="0"/>
      <w:numPr>
        <w:numId w:val="34"/>
      </w:numPr>
      <w:suppressAutoHyphens/>
      <w:spacing w:before="0" w:after="160" w:line="240" w:lineRule="exact"/>
      <w:jc w:val="left"/>
    </w:pPr>
    <w:rPr>
      <w:rFonts w:ascii="NewsGotTDem" w:eastAsia="Times New Roman" w:hAnsi="NewsGotTDem" w:cs="Arial"/>
      <w:b/>
      <w:bCs/>
      <w:color w:val="auto"/>
      <w:kern w:val="2"/>
      <w:sz w:val="24"/>
      <w:szCs w:val="20"/>
      <w:u w:val="single"/>
      <w:lang w:val="en-GB" w:eastAsia="en-US"/>
    </w:rPr>
  </w:style>
  <w:style w:type="paragraph" w:customStyle="1" w:styleId="TITULO1">
    <w:name w:val="TITULO 1"/>
    <w:basedOn w:val="Normal"/>
    <w:qFormat/>
    <w:rsid w:val="00395BA0"/>
    <w:pPr>
      <w:numPr>
        <w:ilvl w:val="8"/>
        <w:numId w:val="34"/>
      </w:numPr>
      <w:suppressAutoHyphens/>
      <w:spacing w:before="120" w:after="120" w:line="240" w:lineRule="auto"/>
      <w:jc w:val="left"/>
    </w:pPr>
    <w:rPr>
      <w:rFonts w:ascii="Arial" w:eastAsia="Times New Roman" w:hAnsi="Arial" w:cs="Times New Roman"/>
      <w:color w:val="auto"/>
      <w:sz w:val="20"/>
      <w:szCs w:val="24"/>
      <w:lang w:val="es-ES_tradnl" w:eastAsia="es-ES_tradnl"/>
    </w:rPr>
  </w:style>
  <w:style w:type="numbering" w:customStyle="1" w:styleId="Sinlista2">
    <w:name w:val="Sin lista2"/>
    <w:next w:val="Sinlista"/>
    <w:uiPriority w:val="99"/>
    <w:semiHidden/>
    <w:unhideWhenUsed/>
    <w:rsid w:val="003B1C40"/>
  </w:style>
  <w:style w:type="numbering" w:customStyle="1" w:styleId="Estilo12">
    <w:name w:val="Estilo12"/>
    <w:uiPriority w:val="99"/>
    <w:qFormat/>
    <w:rsid w:val="003B1C40"/>
  </w:style>
  <w:style w:type="numbering" w:customStyle="1" w:styleId="Sinlista12">
    <w:name w:val="Sin lista12"/>
    <w:uiPriority w:val="99"/>
    <w:semiHidden/>
    <w:unhideWhenUsed/>
    <w:qFormat/>
    <w:rsid w:val="003B1C40"/>
  </w:style>
  <w:style w:type="numbering" w:customStyle="1" w:styleId="Estilo112">
    <w:name w:val="Estilo112"/>
    <w:uiPriority w:val="99"/>
    <w:qFormat/>
    <w:rsid w:val="003B1C40"/>
  </w:style>
  <w:style w:type="table" w:customStyle="1" w:styleId="Tablaconcuadrcula2">
    <w:name w:val="Tabla con cuadrícula2"/>
    <w:basedOn w:val="Tablanormal"/>
    <w:next w:val="Tablaconcuadrcula"/>
    <w:uiPriority w:val="39"/>
    <w:rsid w:val="003B1C40"/>
    <w:pPr>
      <w:suppressAutoHyphens/>
      <w:spacing w:after="0" w:line="240" w:lineRule="auto"/>
    </w:pPr>
    <w:rPr>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3B1C40"/>
    <w:pPr>
      <w:suppressAutoHyphens/>
      <w:spacing w:after="0" w:line="240" w:lineRule="auto"/>
    </w:pPr>
    <w:rPr>
      <w:rFonts w:eastAsia="Calibri"/>
      <w:lang w:eastAsia="es-ES"/>
    </w:rPr>
    <w:tblPr>
      <w:tblCellMar>
        <w:top w:w="0" w:type="dxa"/>
        <w:left w:w="0" w:type="dxa"/>
        <w:bottom w:w="0" w:type="dxa"/>
        <w:right w:w="0" w:type="dxa"/>
      </w:tblCellMar>
    </w:tblPr>
  </w:style>
  <w:style w:type="table" w:customStyle="1" w:styleId="Tablanormal22">
    <w:name w:val="Tabla normal 22"/>
    <w:basedOn w:val="Tablanormal"/>
    <w:next w:val="Tablanormal2"/>
    <w:uiPriority w:val="42"/>
    <w:rsid w:val="003B1C40"/>
    <w:pPr>
      <w:suppressAutoHyphens/>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TableGrid12">
    <w:name w:val="TableGrid12"/>
    <w:rsid w:val="003B1C40"/>
    <w:pPr>
      <w:suppressAutoHyphens/>
      <w:spacing w:after="0" w:line="240" w:lineRule="auto"/>
    </w:pPr>
    <w:rPr>
      <w:lang w:eastAsia="es-ES"/>
    </w:rPr>
    <w:tblPr>
      <w:tblCellMar>
        <w:top w:w="0" w:type="dxa"/>
        <w:left w:w="0" w:type="dxa"/>
        <w:bottom w:w="0" w:type="dxa"/>
        <w:right w:w="0" w:type="dxa"/>
      </w:tblCellMar>
    </w:tblPr>
  </w:style>
  <w:style w:type="table" w:customStyle="1" w:styleId="Tablaconcuadrcula12">
    <w:name w:val="Tabla con cuadrícula12"/>
    <w:basedOn w:val="Tablanormal"/>
    <w:uiPriority w:val="39"/>
    <w:rsid w:val="003B1C40"/>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2">
    <w:name w:val="Tabla normal 212"/>
    <w:basedOn w:val="Tablanormal"/>
    <w:uiPriority w:val="42"/>
    <w:rsid w:val="003B1C40"/>
    <w:pPr>
      <w:suppressAutoHyphens/>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9168">
      <w:bodyDiv w:val="1"/>
      <w:marLeft w:val="0"/>
      <w:marRight w:val="0"/>
      <w:marTop w:val="0"/>
      <w:marBottom w:val="0"/>
      <w:divBdr>
        <w:top w:val="none" w:sz="0" w:space="0" w:color="auto"/>
        <w:left w:val="none" w:sz="0" w:space="0" w:color="auto"/>
        <w:bottom w:val="none" w:sz="0" w:space="0" w:color="auto"/>
        <w:right w:val="none" w:sz="0" w:space="0" w:color="auto"/>
      </w:divBdr>
      <w:divsChild>
        <w:div w:id="1494953440">
          <w:marLeft w:val="0"/>
          <w:marRight w:val="0"/>
          <w:marTop w:val="0"/>
          <w:marBottom w:val="0"/>
          <w:divBdr>
            <w:top w:val="none" w:sz="0" w:space="0" w:color="auto"/>
            <w:left w:val="none" w:sz="0" w:space="0" w:color="auto"/>
            <w:bottom w:val="none" w:sz="0" w:space="0" w:color="auto"/>
            <w:right w:val="none" w:sz="0" w:space="0" w:color="auto"/>
          </w:divBdr>
          <w:divsChild>
            <w:div w:id="1604263573">
              <w:marLeft w:val="0"/>
              <w:marRight w:val="0"/>
              <w:marTop w:val="0"/>
              <w:marBottom w:val="0"/>
              <w:divBdr>
                <w:top w:val="none" w:sz="0" w:space="0" w:color="auto"/>
                <w:left w:val="none" w:sz="0" w:space="0" w:color="auto"/>
                <w:bottom w:val="none" w:sz="0" w:space="0" w:color="auto"/>
                <w:right w:val="none" w:sz="0" w:space="0" w:color="auto"/>
              </w:divBdr>
              <w:divsChild>
                <w:div w:id="123805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6977">
      <w:bodyDiv w:val="1"/>
      <w:marLeft w:val="0"/>
      <w:marRight w:val="0"/>
      <w:marTop w:val="0"/>
      <w:marBottom w:val="0"/>
      <w:divBdr>
        <w:top w:val="none" w:sz="0" w:space="0" w:color="auto"/>
        <w:left w:val="none" w:sz="0" w:space="0" w:color="auto"/>
        <w:bottom w:val="none" w:sz="0" w:space="0" w:color="auto"/>
        <w:right w:val="none" w:sz="0" w:space="0" w:color="auto"/>
      </w:divBdr>
    </w:div>
    <w:div w:id="10188809">
      <w:bodyDiv w:val="1"/>
      <w:marLeft w:val="0"/>
      <w:marRight w:val="0"/>
      <w:marTop w:val="0"/>
      <w:marBottom w:val="0"/>
      <w:divBdr>
        <w:top w:val="none" w:sz="0" w:space="0" w:color="auto"/>
        <w:left w:val="none" w:sz="0" w:space="0" w:color="auto"/>
        <w:bottom w:val="none" w:sz="0" w:space="0" w:color="auto"/>
        <w:right w:val="none" w:sz="0" w:space="0" w:color="auto"/>
      </w:divBdr>
    </w:div>
    <w:div w:id="49575629">
      <w:bodyDiv w:val="1"/>
      <w:marLeft w:val="0"/>
      <w:marRight w:val="0"/>
      <w:marTop w:val="0"/>
      <w:marBottom w:val="0"/>
      <w:divBdr>
        <w:top w:val="none" w:sz="0" w:space="0" w:color="auto"/>
        <w:left w:val="none" w:sz="0" w:space="0" w:color="auto"/>
        <w:bottom w:val="none" w:sz="0" w:space="0" w:color="auto"/>
        <w:right w:val="none" w:sz="0" w:space="0" w:color="auto"/>
      </w:divBdr>
      <w:divsChild>
        <w:div w:id="733357706">
          <w:marLeft w:val="0"/>
          <w:marRight w:val="0"/>
          <w:marTop w:val="0"/>
          <w:marBottom w:val="0"/>
          <w:divBdr>
            <w:top w:val="none" w:sz="0" w:space="0" w:color="auto"/>
            <w:left w:val="none" w:sz="0" w:space="0" w:color="auto"/>
            <w:bottom w:val="none" w:sz="0" w:space="0" w:color="auto"/>
            <w:right w:val="none" w:sz="0" w:space="0" w:color="auto"/>
          </w:divBdr>
          <w:divsChild>
            <w:div w:id="1867136632">
              <w:marLeft w:val="0"/>
              <w:marRight w:val="0"/>
              <w:marTop w:val="0"/>
              <w:marBottom w:val="0"/>
              <w:divBdr>
                <w:top w:val="none" w:sz="0" w:space="0" w:color="auto"/>
                <w:left w:val="none" w:sz="0" w:space="0" w:color="auto"/>
                <w:bottom w:val="none" w:sz="0" w:space="0" w:color="auto"/>
                <w:right w:val="none" w:sz="0" w:space="0" w:color="auto"/>
              </w:divBdr>
              <w:divsChild>
                <w:div w:id="2355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77315">
      <w:bodyDiv w:val="1"/>
      <w:marLeft w:val="0"/>
      <w:marRight w:val="0"/>
      <w:marTop w:val="0"/>
      <w:marBottom w:val="0"/>
      <w:divBdr>
        <w:top w:val="none" w:sz="0" w:space="0" w:color="auto"/>
        <w:left w:val="none" w:sz="0" w:space="0" w:color="auto"/>
        <w:bottom w:val="none" w:sz="0" w:space="0" w:color="auto"/>
        <w:right w:val="none" w:sz="0" w:space="0" w:color="auto"/>
      </w:divBdr>
    </w:div>
    <w:div w:id="80684432">
      <w:bodyDiv w:val="1"/>
      <w:marLeft w:val="0"/>
      <w:marRight w:val="0"/>
      <w:marTop w:val="0"/>
      <w:marBottom w:val="0"/>
      <w:divBdr>
        <w:top w:val="none" w:sz="0" w:space="0" w:color="auto"/>
        <w:left w:val="none" w:sz="0" w:space="0" w:color="auto"/>
        <w:bottom w:val="none" w:sz="0" w:space="0" w:color="auto"/>
        <w:right w:val="none" w:sz="0" w:space="0" w:color="auto"/>
      </w:divBdr>
    </w:div>
    <w:div w:id="124084351">
      <w:bodyDiv w:val="1"/>
      <w:marLeft w:val="0"/>
      <w:marRight w:val="0"/>
      <w:marTop w:val="0"/>
      <w:marBottom w:val="0"/>
      <w:divBdr>
        <w:top w:val="none" w:sz="0" w:space="0" w:color="auto"/>
        <w:left w:val="none" w:sz="0" w:space="0" w:color="auto"/>
        <w:bottom w:val="none" w:sz="0" w:space="0" w:color="auto"/>
        <w:right w:val="none" w:sz="0" w:space="0" w:color="auto"/>
      </w:divBdr>
      <w:divsChild>
        <w:div w:id="1719815447">
          <w:marLeft w:val="0"/>
          <w:marRight w:val="0"/>
          <w:marTop w:val="0"/>
          <w:marBottom w:val="0"/>
          <w:divBdr>
            <w:top w:val="none" w:sz="0" w:space="0" w:color="auto"/>
            <w:left w:val="none" w:sz="0" w:space="0" w:color="auto"/>
            <w:bottom w:val="none" w:sz="0" w:space="0" w:color="auto"/>
            <w:right w:val="none" w:sz="0" w:space="0" w:color="auto"/>
          </w:divBdr>
          <w:divsChild>
            <w:div w:id="172915003">
              <w:marLeft w:val="0"/>
              <w:marRight w:val="0"/>
              <w:marTop w:val="0"/>
              <w:marBottom w:val="0"/>
              <w:divBdr>
                <w:top w:val="none" w:sz="0" w:space="0" w:color="auto"/>
                <w:left w:val="none" w:sz="0" w:space="0" w:color="auto"/>
                <w:bottom w:val="none" w:sz="0" w:space="0" w:color="auto"/>
                <w:right w:val="none" w:sz="0" w:space="0" w:color="auto"/>
              </w:divBdr>
              <w:divsChild>
                <w:div w:id="34729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4993">
      <w:bodyDiv w:val="1"/>
      <w:marLeft w:val="0"/>
      <w:marRight w:val="0"/>
      <w:marTop w:val="0"/>
      <w:marBottom w:val="0"/>
      <w:divBdr>
        <w:top w:val="none" w:sz="0" w:space="0" w:color="auto"/>
        <w:left w:val="none" w:sz="0" w:space="0" w:color="auto"/>
        <w:bottom w:val="none" w:sz="0" w:space="0" w:color="auto"/>
        <w:right w:val="none" w:sz="0" w:space="0" w:color="auto"/>
      </w:divBdr>
    </w:div>
    <w:div w:id="173998627">
      <w:bodyDiv w:val="1"/>
      <w:marLeft w:val="0"/>
      <w:marRight w:val="0"/>
      <w:marTop w:val="0"/>
      <w:marBottom w:val="0"/>
      <w:divBdr>
        <w:top w:val="none" w:sz="0" w:space="0" w:color="auto"/>
        <w:left w:val="none" w:sz="0" w:space="0" w:color="auto"/>
        <w:bottom w:val="none" w:sz="0" w:space="0" w:color="auto"/>
        <w:right w:val="none" w:sz="0" w:space="0" w:color="auto"/>
      </w:divBdr>
    </w:div>
    <w:div w:id="187765417">
      <w:bodyDiv w:val="1"/>
      <w:marLeft w:val="0"/>
      <w:marRight w:val="0"/>
      <w:marTop w:val="0"/>
      <w:marBottom w:val="0"/>
      <w:divBdr>
        <w:top w:val="none" w:sz="0" w:space="0" w:color="auto"/>
        <w:left w:val="none" w:sz="0" w:space="0" w:color="auto"/>
        <w:bottom w:val="none" w:sz="0" w:space="0" w:color="auto"/>
        <w:right w:val="none" w:sz="0" w:space="0" w:color="auto"/>
      </w:divBdr>
    </w:div>
    <w:div w:id="317610118">
      <w:bodyDiv w:val="1"/>
      <w:marLeft w:val="0"/>
      <w:marRight w:val="0"/>
      <w:marTop w:val="0"/>
      <w:marBottom w:val="0"/>
      <w:divBdr>
        <w:top w:val="none" w:sz="0" w:space="0" w:color="auto"/>
        <w:left w:val="none" w:sz="0" w:space="0" w:color="auto"/>
        <w:bottom w:val="none" w:sz="0" w:space="0" w:color="auto"/>
        <w:right w:val="none" w:sz="0" w:space="0" w:color="auto"/>
      </w:divBdr>
    </w:div>
    <w:div w:id="364797698">
      <w:bodyDiv w:val="1"/>
      <w:marLeft w:val="0"/>
      <w:marRight w:val="0"/>
      <w:marTop w:val="0"/>
      <w:marBottom w:val="0"/>
      <w:divBdr>
        <w:top w:val="none" w:sz="0" w:space="0" w:color="auto"/>
        <w:left w:val="none" w:sz="0" w:space="0" w:color="auto"/>
        <w:bottom w:val="none" w:sz="0" w:space="0" w:color="auto"/>
        <w:right w:val="none" w:sz="0" w:space="0" w:color="auto"/>
      </w:divBdr>
    </w:div>
    <w:div w:id="455561314">
      <w:bodyDiv w:val="1"/>
      <w:marLeft w:val="0"/>
      <w:marRight w:val="0"/>
      <w:marTop w:val="0"/>
      <w:marBottom w:val="0"/>
      <w:divBdr>
        <w:top w:val="none" w:sz="0" w:space="0" w:color="auto"/>
        <w:left w:val="none" w:sz="0" w:space="0" w:color="auto"/>
        <w:bottom w:val="none" w:sz="0" w:space="0" w:color="auto"/>
        <w:right w:val="none" w:sz="0" w:space="0" w:color="auto"/>
      </w:divBdr>
    </w:div>
    <w:div w:id="568461902">
      <w:bodyDiv w:val="1"/>
      <w:marLeft w:val="0"/>
      <w:marRight w:val="0"/>
      <w:marTop w:val="0"/>
      <w:marBottom w:val="0"/>
      <w:divBdr>
        <w:top w:val="none" w:sz="0" w:space="0" w:color="auto"/>
        <w:left w:val="none" w:sz="0" w:space="0" w:color="auto"/>
        <w:bottom w:val="none" w:sz="0" w:space="0" w:color="auto"/>
        <w:right w:val="none" w:sz="0" w:space="0" w:color="auto"/>
      </w:divBdr>
    </w:div>
    <w:div w:id="644744486">
      <w:bodyDiv w:val="1"/>
      <w:marLeft w:val="0"/>
      <w:marRight w:val="0"/>
      <w:marTop w:val="0"/>
      <w:marBottom w:val="0"/>
      <w:divBdr>
        <w:top w:val="none" w:sz="0" w:space="0" w:color="auto"/>
        <w:left w:val="none" w:sz="0" w:space="0" w:color="auto"/>
        <w:bottom w:val="none" w:sz="0" w:space="0" w:color="auto"/>
        <w:right w:val="none" w:sz="0" w:space="0" w:color="auto"/>
      </w:divBdr>
    </w:div>
    <w:div w:id="674309621">
      <w:bodyDiv w:val="1"/>
      <w:marLeft w:val="0"/>
      <w:marRight w:val="0"/>
      <w:marTop w:val="0"/>
      <w:marBottom w:val="0"/>
      <w:divBdr>
        <w:top w:val="none" w:sz="0" w:space="0" w:color="auto"/>
        <w:left w:val="none" w:sz="0" w:space="0" w:color="auto"/>
        <w:bottom w:val="none" w:sz="0" w:space="0" w:color="auto"/>
        <w:right w:val="none" w:sz="0" w:space="0" w:color="auto"/>
      </w:divBdr>
    </w:div>
    <w:div w:id="691224563">
      <w:bodyDiv w:val="1"/>
      <w:marLeft w:val="0"/>
      <w:marRight w:val="0"/>
      <w:marTop w:val="0"/>
      <w:marBottom w:val="0"/>
      <w:divBdr>
        <w:top w:val="none" w:sz="0" w:space="0" w:color="auto"/>
        <w:left w:val="none" w:sz="0" w:space="0" w:color="auto"/>
        <w:bottom w:val="none" w:sz="0" w:space="0" w:color="auto"/>
        <w:right w:val="none" w:sz="0" w:space="0" w:color="auto"/>
      </w:divBdr>
    </w:div>
    <w:div w:id="761149048">
      <w:bodyDiv w:val="1"/>
      <w:marLeft w:val="0"/>
      <w:marRight w:val="0"/>
      <w:marTop w:val="0"/>
      <w:marBottom w:val="0"/>
      <w:divBdr>
        <w:top w:val="none" w:sz="0" w:space="0" w:color="auto"/>
        <w:left w:val="none" w:sz="0" w:space="0" w:color="auto"/>
        <w:bottom w:val="none" w:sz="0" w:space="0" w:color="auto"/>
        <w:right w:val="none" w:sz="0" w:space="0" w:color="auto"/>
      </w:divBdr>
    </w:div>
    <w:div w:id="817192391">
      <w:bodyDiv w:val="1"/>
      <w:marLeft w:val="0"/>
      <w:marRight w:val="0"/>
      <w:marTop w:val="0"/>
      <w:marBottom w:val="0"/>
      <w:divBdr>
        <w:top w:val="none" w:sz="0" w:space="0" w:color="auto"/>
        <w:left w:val="none" w:sz="0" w:space="0" w:color="auto"/>
        <w:bottom w:val="none" w:sz="0" w:space="0" w:color="auto"/>
        <w:right w:val="none" w:sz="0" w:space="0" w:color="auto"/>
      </w:divBdr>
    </w:div>
    <w:div w:id="882522902">
      <w:bodyDiv w:val="1"/>
      <w:marLeft w:val="0"/>
      <w:marRight w:val="0"/>
      <w:marTop w:val="0"/>
      <w:marBottom w:val="0"/>
      <w:divBdr>
        <w:top w:val="none" w:sz="0" w:space="0" w:color="auto"/>
        <w:left w:val="none" w:sz="0" w:space="0" w:color="auto"/>
        <w:bottom w:val="none" w:sz="0" w:space="0" w:color="auto"/>
        <w:right w:val="none" w:sz="0" w:space="0" w:color="auto"/>
      </w:divBdr>
    </w:div>
    <w:div w:id="888759507">
      <w:bodyDiv w:val="1"/>
      <w:marLeft w:val="0"/>
      <w:marRight w:val="0"/>
      <w:marTop w:val="0"/>
      <w:marBottom w:val="0"/>
      <w:divBdr>
        <w:top w:val="none" w:sz="0" w:space="0" w:color="auto"/>
        <w:left w:val="none" w:sz="0" w:space="0" w:color="auto"/>
        <w:bottom w:val="none" w:sz="0" w:space="0" w:color="auto"/>
        <w:right w:val="none" w:sz="0" w:space="0" w:color="auto"/>
      </w:divBdr>
    </w:div>
    <w:div w:id="889147711">
      <w:bodyDiv w:val="1"/>
      <w:marLeft w:val="0"/>
      <w:marRight w:val="0"/>
      <w:marTop w:val="0"/>
      <w:marBottom w:val="0"/>
      <w:divBdr>
        <w:top w:val="none" w:sz="0" w:space="0" w:color="auto"/>
        <w:left w:val="none" w:sz="0" w:space="0" w:color="auto"/>
        <w:bottom w:val="none" w:sz="0" w:space="0" w:color="auto"/>
        <w:right w:val="none" w:sz="0" w:space="0" w:color="auto"/>
      </w:divBdr>
    </w:div>
    <w:div w:id="915555546">
      <w:bodyDiv w:val="1"/>
      <w:marLeft w:val="0"/>
      <w:marRight w:val="0"/>
      <w:marTop w:val="0"/>
      <w:marBottom w:val="0"/>
      <w:divBdr>
        <w:top w:val="none" w:sz="0" w:space="0" w:color="auto"/>
        <w:left w:val="none" w:sz="0" w:space="0" w:color="auto"/>
        <w:bottom w:val="none" w:sz="0" w:space="0" w:color="auto"/>
        <w:right w:val="none" w:sz="0" w:space="0" w:color="auto"/>
      </w:divBdr>
    </w:div>
    <w:div w:id="921794159">
      <w:bodyDiv w:val="1"/>
      <w:marLeft w:val="0"/>
      <w:marRight w:val="0"/>
      <w:marTop w:val="0"/>
      <w:marBottom w:val="0"/>
      <w:divBdr>
        <w:top w:val="none" w:sz="0" w:space="0" w:color="auto"/>
        <w:left w:val="none" w:sz="0" w:space="0" w:color="auto"/>
        <w:bottom w:val="none" w:sz="0" w:space="0" w:color="auto"/>
        <w:right w:val="none" w:sz="0" w:space="0" w:color="auto"/>
      </w:divBdr>
      <w:divsChild>
        <w:div w:id="1676567917">
          <w:marLeft w:val="0"/>
          <w:marRight w:val="0"/>
          <w:marTop w:val="0"/>
          <w:marBottom w:val="0"/>
          <w:divBdr>
            <w:top w:val="none" w:sz="0" w:space="0" w:color="auto"/>
            <w:left w:val="none" w:sz="0" w:space="0" w:color="auto"/>
            <w:bottom w:val="none" w:sz="0" w:space="0" w:color="auto"/>
            <w:right w:val="none" w:sz="0" w:space="0" w:color="auto"/>
          </w:divBdr>
          <w:divsChild>
            <w:div w:id="305164128">
              <w:marLeft w:val="0"/>
              <w:marRight w:val="0"/>
              <w:marTop w:val="0"/>
              <w:marBottom w:val="0"/>
              <w:divBdr>
                <w:top w:val="none" w:sz="0" w:space="0" w:color="auto"/>
                <w:left w:val="none" w:sz="0" w:space="0" w:color="auto"/>
                <w:bottom w:val="none" w:sz="0" w:space="0" w:color="auto"/>
                <w:right w:val="none" w:sz="0" w:space="0" w:color="auto"/>
              </w:divBdr>
              <w:divsChild>
                <w:div w:id="103507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939049">
      <w:bodyDiv w:val="1"/>
      <w:marLeft w:val="0"/>
      <w:marRight w:val="0"/>
      <w:marTop w:val="0"/>
      <w:marBottom w:val="0"/>
      <w:divBdr>
        <w:top w:val="none" w:sz="0" w:space="0" w:color="auto"/>
        <w:left w:val="none" w:sz="0" w:space="0" w:color="auto"/>
        <w:bottom w:val="none" w:sz="0" w:space="0" w:color="auto"/>
        <w:right w:val="none" w:sz="0" w:space="0" w:color="auto"/>
      </w:divBdr>
    </w:div>
    <w:div w:id="1236284391">
      <w:bodyDiv w:val="1"/>
      <w:marLeft w:val="0"/>
      <w:marRight w:val="0"/>
      <w:marTop w:val="0"/>
      <w:marBottom w:val="0"/>
      <w:divBdr>
        <w:top w:val="none" w:sz="0" w:space="0" w:color="auto"/>
        <w:left w:val="none" w:sz="0" w:space="0" w:color="auto"/>
        <w:bottom w:val="none" w:sz="0" w:space="0" w:color="auto"/>
        <w:right w:val="none" w:sz="0" w:space="0" w:color="auto"/>
      </w:divBdr>
    </w:div>
    <w:div w:id="1573615630">
      <w:bodyDiv w:val="1"/>
      <w:marLeft w:val="0"/>
      <w:marRight w:val="0"/>
      <w:marTop w:val="0"/>
      <w:marBottom w:val="0"/>
      <w:divBdr>
        <w:top w:val="none" w:sz="0" w:space="0" w:color="auto"/>
        <w:left w:val="none" w:sz="0" w:space="0" w:color="auto"/>
        <w:bottom w:val="none" w:sz="0" w:space="0" w:color="auto"/>
        <w:right w:val="none" w:sz="0" w:space="0" w:color="auto"/>
      </w:divBdr>
    </w:div>
    <w:div w:id="1616208977">
      <w:bodyDiv w:val="1"/>
      <w:marLeft w:val="0"/>
      <w:marRight w:val="0"/>
      <w:marTop w:val="0"/>
      <w:marBottom w:val="0"/>
      <w:divBdr>
        <w:top w:val="none" w:sz="0" w:space="0" w:color="auto"/>
        <w:left w:val="none" w:sz="0" w:space="0" w:color="auto"/>
        <w:bottom w:val="none" w:sz="0" w:space="0" w:color="auto"/>
        <w:right w:val="none" w:sz="0" w:space="0" w:color="auto"/>
      </w:divBdr>
    </w:div>
    <w:div w:id="1682051333">
      <w:bodyDiv w:val="1"/>
      <w:marLeft w:val="0"/>
      <w:marRight w:val="0"/>
      <w:marTop w:val="0"/>
      <w:marBottom w:val="0"/>
      <w:divBdr>
        <w:top w:val="none" w:sz="0" w:space="0" w:color="auto"/>
        <w:left w:val="none" w:sz="0" w:space="0" w:color="auto"/>
        <w:bottom w:val="none" w:sz="0" w:space="0" w:color="auto"/>
        <w:right w:val="none" w:sz="0" w:space="0" w:color="auto"/>
      </w:divBdr>
    </w:div>
    <w:div w:id="1693340536">
      <w:bodyDiv w:val="1"/>
      <w:marLeft w:val="0"/>
      <w:marRight w:val="0"/>
      <w:marTop w:val="0"/>
      <w:marBottom w:val="0"/>
      <w:divBdr>
        <w:top w:val="none" w:sz="0" w:space="0" w:color="auto"/>
        <w:left w:val="none" w:sz="0" w:space="0" w:color="auto"/>
        <w:bottom w:val="none" w:sz="0" w:space="0" w:color="auto"/>
        <w:right w:val="none" w:sz="0" w:space="0" w:color="auto"/>
      </w:divBdr>
    </w:div>
    <w:div w:id="1709837890">
      <w:bodyDiv w:val="1"/>
      <w:marLeft w:val="0"/>
      <w:marRight w:val="0"/>
      <w:marTop w:val="0"/>
      <w:marBottom w:val="0"/>
      <w:divBdr>
        <w:top w:val="none" w:sz="0" w:space="0" w:color="auto"/>
        <w:left w:val="none" w:sz="0" w:space="0" w:color="auto"/>
        <w:bottom w:val="none" w:sz="0" w:space="0" w:color="auto"/>
        <w:right w:val="none" w:sz="0" w:space="0" w:color="auto"/>
      </w:divBdr>
    </w:div>
    <w:div w:id="1720931604">
      <w:bodyDiv w:val="1"/>
      <w:marLeft w:val="0"/>
      <w:marRight w:val="0"/>
      <w:marTop w:val="0"/>
      <w:marBottom w:val="0"/>
      <w:divBdr>
        <w:top w:val="none" w:sz="0" w:space="0" w:color="auto"/>
        <w:left w:val="none" w:sz="0" w:space="0" w:color="auto"/>
        <w:bottom w:val="none" w:sz="0" w:space="0" w:color="auto"/>
        <w:right w:val="none" w:sz="0" w:space="0" w:color="auto"/>
      </w:divBdr>
    </w:div>
    <w:div w:id="1725762531">
      <w:bodyDiv w:val="1"/>
      <w:marLeft w:val="0"/>
      <w:marRight w:val="0"/>
      <w:marTop w:val="0"/>
      <w:marBottom w:val="0"/>
      <w:divBdr>
        <w:top w:val="none" w:sz="0" w:space="0" w:color="auto"/>
        <w:left w:val="none" w:sz="0" w:space="0" w:color="auto"/>
        <w:bottom w:val="none" w:sz="0" w:space="0" w:color="auto"/>
        <w:right w:val="none" w:sz="0" w:space="0" w:color="auto"/>
      </w:divBdr>
    </w:div>
    <w:div w:id="1727486969">
      <w:bodyDiv w:val="1"/>
      <w:marLeft w:val="0"/>
      <w:marRight w:val="0"/>
      <w:marTop w:val="0"/>
      <w:marBottom w:val="0"/>
      <w:divBdr>
        <w:top w:val="none" w:sz="0" w:space="0" w:color="auto"/>
        <w:left w:val="none" w:sz="0" w:space="0" w:color="auto"/>
        <w:bottom w:val="none" w:sz="0" w:space="0" w:color="auto"/>
        <w:right w:val="none" w:sz="0" w:space="0" w:color="auto"/>
      </w:divBdr>
    </w:div>
    <w:div w:id="1794443524">
      <w:bodyDiv w:val="1"/>
      <w:marLeft w:val="0"/>
      <w:marRight w:val="0"/>
      <w:marTop w:val="0"/>
      <w:marBottom w:val="0"/>
      <w:divBdr>
        <w:top w:val="none" w:sz="0" w:space="0" w:color="auto"/>
        <w:left w:val="none" w:sz="0" w:space="0" w:color="auto"/>
        <w:bottom w:val="none" w:sz="0" w:space="0" w:color="auto"/>
        <w:right w:val="none" w:sz="0" w:space="0" w:color="auto"/>
      </w:divBdr>
    </w:div>
    <w:div w:id="1798258318">
      <w:bodyDiv w:val="1"/>
      <w:marLeft w:val="0"/>
      <w:marRight w:val="0"/>
      <w:marTop w:val="0"/>
      <w:marBottom w:val="0"/>
      <w:divBdr>
        <w:top w:val="none" w:sz="0" w:space="0" w:color="auto"/>
        <w:left w:val="none" w:sz="0" w:space="0" w:color="auto"/>
        <w:bottom w:val="none" w:sz="0" w:space="0" w:color="auto"/>
        <w:right w:val="none" w:sz="0" w:space="0" w:color="auto"/>
      </w:divBdr>
    </w:div>
    <w:div w:id="1855219905">
      <w:bodyDiv w:val="1"/>
      <w:marLeft w:val="0"/>
      <w:marRight w:val="0"/>
      <w:marTop w:val="0"/>
      <w:marBottom w:val="0"/>
      <w:divBdr>
        <w:top w:val="none" w:sz="0" w:space="0" w:color="auto"/>
        <w:left w:val="none" w:sz="0" w:space="0" w:color="auto"/>
        <w:bottom w:val="none" w:sz="0" w:space="0" w:color="auto"/>
        <w:right w:val="none" w:sz="0" w:space="0" w:color="auto"/>
      </w:divBdr>
    </w:div>
    <w:div w:id="1871529816">
      <w:bodyDiv w:val="1"/>
      <w:marLeft w:val="0"/>
      <w:marRight w:val="0"/>
      <w:marTop w:val="0"/>
      <w:marBottom w:val="0"/>
      <w:divBdr>
        <w:top w:val="none" w:sz="0" w:space="0" w:color="auto"/>
        <w:left w:val="none" w:sz="0" w:space="0" w:color="auto"/>
        <w:bottom w:val="none" w:sz="0" w:space="0" w:color="auto"/>
        <w:right w:val="none" w:sz="0" w:space="0" w:color="auto"/>
      </w:divBdr>
    </w:div>
    <w:div w:id="1884562175">
      <w:bodyDiv w:val="1"/>
      <w:marLeft w:val="0"/>
      <w:marRight w:val="0"/>
      <w:marTop w:val="0"/>
      <w:marBottom w:val="0"/>
      <w:divBdr>
        <w:top w:val="none" w:sz="0" w:space="0" w:color="auto"/>
        <w:left w:val="none" w:sz="0" w:space="0" w:color="auto"/>
        <w:bottom w:val="none" w:sz="0" w:space="0" w:color="auto"/>
        <w:right w:val="none" w:sz="0" w:space="0" w:color="auto"/>
      </w:divBdr>
    </w:div>
    <w:div w:id="1909070122">
      <w:bodyDiv w:val="1"/>
      <w:marLeft w:val="0"/>
      <w:marRight w:val="0"/>
      <w:marTop w:val="0"/>
      <w:marBottom w:val="0"/>
      <w:divBdr>
        <w:top w:val="none" w:sz="0" w:space="0" w:color="auto"/>
        <w:left w:val="none" w:sz="0" w:space="0" w:color="auto"/>
        <w:bottom w:val="none" w:sz="0" w:space="0" w:color="auto"/>
        <w:right w:val="none" w:sz="0" w:space="0" w:color="auto"/>
      </w:divBdr>
    </w:div>
    <w:div w:id="1958364144">
      <w:bodyDiv w:val="1"/>
      <w:marLeft w:val="0"/>
      <w:marRight w:val="0"/>
      <w:marTop w:val="0"/>
      <w:marBottom w:val="0"/>
      <w:divBdr>
        <w:top w:val="none" w:sz="0" w:space="0" w:color="auto"/>
        <w:left w:val="none" w:sz="0" w:space="0" w:color="auto"/>
        <w:bottom w:val="none" w:sz="0" w:space="0" w:color="auto"/>
        <w:right w:val="none" w:sz="0" w:space="0" w:color="auto"/>
      </w:divBdr>
    </w:div>
    <w:div w:id="2056197766">
      <w:bodyDiv w:val="1"/>
      <w:marLeft w:val="0"/>
      <w:marRight w:val="0"/>
      <w:marTop w:val="0"/>
      <w:marBottom w:val="0"/>
      <w:divBdr>
        <w:top w:val="none" w:sz="0" w:space="0" w:color="auto"/>
        <w:left w:val="none" w:sz="0" w:space="0" w:color="auto"/>
        <w:bottom w:val="none" w:sz="0" w:space="0" w:color="auto"/>
        <w:right w:val="none" w:sz="0" w:space="0" w:color="auto"/>
      </w:divBdr>
    </w:div>
    <w:div w:id="206579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bde.es/rss_www/Rati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609B8-02B3-4598-B10E-D616EE866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5</Pages>
  <Words>1390</Words>
  <Characters>7647</Characters>
  <Application>Microsoft Office Word</Application>
  <DocSecurity>0</DocSecurity>
  <Lines>63</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Santiago Sánchez Fernández</dc:creator>
  <cp:keywords/>
  <dc:description/>
  <cp:lastModifiedBy>Franco Lopez, Ricardo</cp:lastModifiedBy>
  <cp:revision>36</cp:revision>
  <dcterms:created xsi:type="dcterms:W3CDTF">2024-04-26T06:34:00Z</dcterms:created>
  <dcterms:modified xsi:type="dcterms:W3CDTF">2025-02-27T12:34:00Z</dcterms:modified>
  <cp:category/>
</cp:coreProperties>
</file>